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F70F28" w14:textId="77777777" w:rsidR="002548B5" w:rsidRPr="001F5EDB" w:rsidRDefault="002548B5" w:rsidP="002548B5">
      <w:pPr>
        <w:pStyle w:val="a5"/>
        <w:jc w:val="center"/>
        <w:rPr>
          <w:b/>
          <w:lang w:val="en-GB"/>
        </w:rPr>
      </w:pPr>
      <w:r w:rsidRPr="001F5EDB">
        <w:rPr>
          <w:b/>
          <w:lang w:val="en-GB"/>
        </w:rPr>
        <w:t>E</w:t>
      </w:r>
      <w:r w:rsidR="00BE7492" w:rsidRPr="001F5EDB">
        <w:rPr>
          <w:b/>
          <w:lang w:val="en-GB"/>
        </w:rPr>
        <w:t>U Declaration</w:t>
      </w:r>
      <w:r w:rsidRPr="001F5EDB">
        <w:rPr>
          <w:b/>
          <w:lang w:val="en-GB"/>
        </w:rPr>
        <w:t xml:space="preserve"> </w:t>
      </w:r>
      <w:r w:rsidR="00BE7492" w:rsidRPr="001F5EDB">
        <w:rPr>
          <w:b/>
          <w:lang w:val="en-GB"/>
        </w:rPr>
        <w:t>of</w:t>
      </w:r>
      <w:r w:rsidRPr="001F5EDB">
        <w:rPr>
          <w:b/>
          <w:lang w:val="en-GB"/>
        </w:rPr>
        <w:t xml:space="preserve"> </w:t>
      </w:r>
      <w:r w:rsidR="00BE7492" w:rsidRPr="001F5EDB">
        <w:rPr>
          <w:b/>
          <w:lang w:val="en-GB"/>
        </w:rPr>
        <w:t>C</w:t>
      </w:r>
      <w:r w:rsidRPr="001F5EDB">
        <w:rPr>
          <w:b/>
          <w:lang w:val="en-GB"/>
        </w:rPr>
        <w:t>onformi</w:t>
      </w:r>
      <w:r w:rsidR="00BE7492" w:rsidRPr="001F5EDB">
        <w:rPr>
          <w:b/>
          <w:lang w:val="en-GB"/>
        </w:rPr>
        <w:t>ty</w:t>
      </w:r>
      <w:r w:rsidR="00FD043B" w:rsidRPr="001F5EDB">
        <w:rPr>
          <w:b/>
          <w:lang w:val="en-GB"/>
        </w:rPr>
        <w:t xml:space="preserve"> (</w:t>
      </w:r>
      <w:proofErr w:type="spellStart"/>
      <w:r w:rsidR="00FD043B" w:rsidRPr="001F5EDB">
        <w:rPr>
          <w:b/>
          <w:lang w:val="en-GB"/>
        </w:rPr>
        <w:t>DoC</w:t>
      </w:r>
      <w:proofErr w:type="spellEnd"/>
      <w:r w:rsidR="00FD043B" w:rsidRPr="001F5EDB">
        <w:rPr>
          <w:b/>
          <w:lang w:val="en-GB"/>
        </w:rPr>
        <w:t>)</w:t>
      </w:r>
    </w:p>
    <w:p w14:paraId="070D2A1B" w14:textId="77777777" w:rsidR="00A057A5" w:rsidRPr="00BE7492" w:rsidRDefault="00A057A5" w:rsidP="00A057A5">
      <w:pPr>
        <w:rPr>
          <w:lang w:val="en-GB"/>
        </w:rPr>
      </w:pPr>
    </w:p>
    <w:tbl>
      <w:tblPr>
        <w:tblStyle w:val="a3"/>
        <w:tblW w:w="8523" w:type="dxa"/>
        <w:tblLook w:val="04A0" w:firstRow="1" w:lastRow="0" w:firstColumn="1" w:lastColumn="0" w:noHBand="0" w:noVBand="1"/>
      </w:tblPr>
      <w:tblGrid>
        <w:gridCol w:w="2982"/>
        <w:gridCol w:w="5541"/>
      </w:tblGrid>
      <w:tr w:rsidR="00397865" w:rsidRPr="00BE7492" w14:paraId="3743D26E" w14:textId="77777777" w:rsidTr="00C908C5">
        <w:trPr>
          <w:trHeight w:val="489"/>
        </w:trPr>
        <w:tc>
          <w:tcPr>
            <w:tcW w:w="2982" w:type="dxa"/>
            <w:vAlign w:val="center"/>
          </w:tcPr>
          <w:p w14:paraId="1F15069B" w14:textId="77777777" w:rsidR="00397865" w:rsidRPr="00BE7492" w:rsidRDefault="00397865" w:rsidP="00397865">
            <w:pPr>
              <w:rPr>
                <w:b/>
                <w:lang w:val="en-GB"/>
              </w:rPr>
            </w:pPr>
            <w:r>
              <w:rPr>
                <w:b/>
                <w:lang w:val="en-GB"/>
              </w:rPr>
              <w:t>Company name</w:t>
            </w:r>
          </w:p>
        </w:tc>
        <w:tc>
          <w:tcPr>
            <w:tcW w:w="5541" w:type="dxa"/>
          </w:tcPr>
          <w:p w14:paraId="04AB3603" w14:textId="152E389A" w:rsidR="00397865" w:rsidRPr="00BE7492" w:rsidRDefault="00397865" w:rsidP="00397865">
            <w:pPr>
              <w:rPr>
                <w:lang w:val="en-GB"/>
              </w:rPr>
            </w:pPr>
            <w:bookmarkStart w:id="0" w:name="OLE_LINK24"/>
            <w:r w:rsidRPr="00596A19">
              <w:t>HONG KONG LELEGAO TECHNOLOGY CO.,LIMITED</w:t>
            </w:r>
            <w:bookmarkEnd w:id="0"/>
          </w:p>
        </w:tc>
      </w:tr>
      <w:tr w:rsidR="00397865" w:rsidRPr="00BE7492" w14:paraId="0DBA4FF3" w14:textId="77777777" w:rsidTr="00C908C5">
        <w:trPr>
          <w:trHeight w:val="489"/>
        </w:trPr>
        <w:tc>
          <w:tcPr>
            <w:tcW w:w="2982" w:type="dxa"/>
            <w:vAlign w:val="center"/>
          </w:tcPr>
          <w:p w14:paraId="3FEC886C" w14:textId="77777777" w:rsidR="00397865" w:rsidRPr="00BE7492" w:rsidRDefault="00397865" w:rsidP="00397865">
            <w:pPr>
              <w:rPr>
                <w:b/>
                <w:lang w:val="en-GB"/>
              </w:rPr>
            </w:pPr>
            <w:r>
              <w:rPr>
                <w:b/>
                <w:lang w:val="en-GB"/>
              </w:rPr>
              <w:t>Postal a</w:t>
            </w:r>
            <w:r w:rsidRPr="00BE7492">
              <w:rPr>
                <w:b/>
                <w:lang w:val="en-GB"/>
              </w:rPr>
              <w:t>ddress</w:t>
            </w:r>
          </w:p>
        </w:tc>
        <w:tc>
          <w:tcPr>
            <w:tcW w:w="5541" w:type="dxa"/>
          </w:tcPr>
          <w:p w14:paraId="703A757E" w14:textId="50A13463" w:rsidR="00397865" w:rsidRPr="00A551EF" w:rsidRDefault="00397865" w:rsidP="00397865">
            <w:r w:rsidRPr="00596A19">
              <w:t>19H Maxgrand Plaza, No.3 Tai Yau Street, San Po Kong, Kowloon, HongKong</w:t>
            </w:r>
          </w:p>
        </w:tc>
      </w:tr>
      <w:tr w:rsidR="00626288" w:rsidRPr="00BE7492" w14:paraId="2CC150DF" w14:textId="77777777" w:rsidTr="00E559DF">
        <w:trPr>
          <w:trHeight w:val="489"/>
        </w:trPr>
        <w:tc>
          <w:tcPr>
            <w:tcW w:w="2982" w:type="dxa"/>
            <w:vAlign w:val="center"/>
          </w:tcPr>
          <w:p w14:paraId="3F99C36B" w14:textId="77777777" w:rsidR="00626288" w:rsidRDefault="00626288" w:rsidP="00FD043B">
            <w:pPr>
              <w:rPr>
                <w:b/>
                <w:lang w:val="en-GB"/>
              </w:rPr>
            </w:pPr>
            <w:r>
              <w:rPr>
                <w:b/>
                <w:lang w:val="en-GB"/>
              </w:rPr>
              <w:t>Postcode and City</w:t>
            </w:r>
          </w:p>
        </w:tc>
        <w:tc>
          <w:tcPr>
            <w:tcW w:w="5541" w:type="dxa"/>
            <w:vAlign w:val="center"/>
          </w:tcPr>
          <w:p w14:paraId="08EAA4CF" w14:textId="4E7811A2" w:rsidR="00626288" w:rsidRPr="00A551EF" w:rsidRDefault="00626288" w:rsidP="00E559DF">
            <w:pPr>
              <w:jc w:val="both"/>
            </w:pPr>
            <w:r w:rsidRPr="00626288">
              <w:rPr>
                <w:rFonts w:hint="eastAsia"/>
              </w:rPr>
              <w:t>HongKong</w:t>
            </w:r>
          </w:p>
        </w:tc>
      </w:tr>
      <w:tr w:rsidR="00626288" w:rsidRPr="00BE7492" w14:paraId="41236E56" w14:textId="77777777" w:rsidTr="00E559DF">
        <w:trPr>
          <w:trHeight w:val="489"/>
        </w:trPr>
        <w:tc>
          <w:tcPr>
            <w:tcW w:w="2982" w:type="dxa"/>
            <w:vAlign w:val="center"/>
          </w:tcPr>
          <w:p w14:paraId="0F485348" w14:textId="77777777" w:rsidR="00626288" w:rsidRDefault="00626288" w:rsidP="00FD043B">
            <w:pPr>
              <w:rPr>
                <w:b/>
                <w:lang w:val="en-GB"/>
              </w:rPr>
            </w:pPr>
            <w:r>
              <w:rPr>
                <w:b/>
                <w:lang w:val="en-GB"/>
              </w:rPr>
              <w:t>Telephone number</w:t>
            </w:r>
          </w:p>
        </w:tc>
        <w:tc>
          <w:tcPr>
            <w:tcW w:w="5541" w:type="dxa"/>
            <w:vAlign w:val="center"/>
          </w:tcPr>
          <w:p w14:paraId="64AFA395" w14:textId="6A7B4DDE" w:rsidR="00626288" w:rsidRPr="00A551EF" w:rsidRDefault="00626288" w:rsidP="00E559DF">
            <w:pPr>
              <w:jc w:val="both"/>
            </w:pPr>
            <w:r w:rsidRPr="00626288">
              <w:rPr>
                <w:rFonts w:hint="eastAsia"/>
              </w:rPr>
              <w:t>+86 75532909320</w:t>
            </w:r>
          </w:p>
        </w:tc>
      </w:tr>
      <w:tr w:rsidR="00626288" w:rsidRPr="00BE7492" w14:paraId="376B1DCA" w14:textId="77777777" w:rsidTr="00E559DF">
        <w:trPr>
          <w:trHeight w:val="489"/>
        </w:trPr>
        <w:tc>
          <w:tcPr>
            <w:tcW w:w="2982" w:type="dxa"/>
            <w:vAlign w:val="center"/>
          </w:tcPr>
          <w:p w14:paraId="074C9F9B" w14:textId="77777777" w:rsidR="00626288" w:rsidRDefault="00626288" w:rsidP="00FD043B">
            <w:pPr>
              <w:rPr>
                <w:b/>
                <w:lang w:val="en-GB"/>
              </w:rPr>
            </w:pPr>
            <w:r>
              <w:rPr>
                <w:b/>
                <w:lang w:val="en-GB"/>
              </w:rPr>
              <w:t>E-mail address</w:t>
            </w:r>
          </w:p>
        </w:tc>
        <w:tc>
          <w:tcPr>
            <w:tcW w:w="5541" w:type="dxa"/>
            <w:vAlign w:val="center"/>
          </w:tcPr>
          <w:sdt>
            <w:sdtPr>
              <w:rPr>
                <w:rFonts w:hint="eastAsia"/>
              </w:rPr>
              <w:id w:val="147479471"/>
              <w:placeholder>
                <w:docPart w:val="303442F2BB494BAA81C63985DA7AAAB6"/>
              </w:placeholder>
            </w:sdtPr>
            <w:sdtContent>
              <w:p w14:paraId="21939FED" w14:textId="6B588CEC" w:rsidR="00626288" w:rsidRPr="00A551EF" w:rsidRDefault="00626288" w:rsidP="00E559DF">
                <w:pPr>
                  <w:jc w:val="both"/>
                </w:pPr>
                <w:r w:rsidRPr="00626288">
                  <w:rPr>
                    <w:rFonts w:hint="eastAsia"/>
                  </w:rPr>
                  <w:t>zxy@blackview.hk</w:t>
                </w:r>
              </w:p>
            </w:sdtContent>
          </w:sdt>
        </w:tc>
      </w:tr>
    </w:tbl>
    <w:p w14:paraId="1BC539E8" w14:textId="77777777" w:rsidR="00677054" w:rsidRPr="00677054" w:rsidRDefault="00677054" w:rsidP="00A057A5">
      <w:pPr>
        <w:rPr>
          <w:rFonts w:ascii="Calibri" w:hAnsi="Calibri" w:cs="Calibri"/>
          <w:b/>
          <w:bCs/>
          <w:color w:val="000000"/>
          <w:lang w:val="en-US"/>
        </w:rPr>
      </w:pPr>
      <w:r w:rsidRPr="00677054">
        <w:rPr>
          <w:rFonts w:ascii="Calibri" w:hAnsi="Calibri" w:cs="Calibri"/>
          <w:b/>
          <w:bCs/>
          <w:color w:val="000000"/>
          <w:lang w:val="en-US"/>
        </w:rPr>
        <w:t xml:space="preserve">We declare that the </w:t>
      </w:r>
      <w:proofErr w:type="spellStart"/>
      <w:r w:rsidRPr="00677054">
        <w:rPr>
          <w:rFonts w:ascii="Calibri" w:hAnsi="Calibri" w:cs="Calibri"/>
          <w:b/>
          <w:bCs/>
          <w:color w:val="000000"/>
          <w:lang w:val="en-US"/>
        </w:rPr>
        <w:t>DoC</w:t>
      </w:r>
      <w:proofErr w:type="spellEnd"/>
      <w:r w:rsidRPr="00677054">
        <w:rPr>
          <w:rFonts w:ascii="Calibri" w:hAnsi="Calibri" w:cs="Calibri"/>
          <w:b/>
          <w:bCs/>
          <w:color w:val="000000"/>
          <w:lang w:val="en-US"/>
        </w:rPr>
        <w:t xml:space="preserve"> is issued under our sole responsibility and belongs to the following product:</w:t>
      </w:r>
    </w:p>
    <w:tbl>
      <w:tblPr>
        <w:tblStyle w:val="a3"/>
        <w:tblW w:w="8523" w:type="dxa"/>
        <w:tblLook w:val="04A0" w:firstRow="1" w:lastRow="0" w:firstColumn="1" w:lastColumn="0" w:noHBand="0" w:noVBand="1"/>
      </w:tblPr>
      <w:tblGrid>
        <w:gridCol w:w="1899"/>
        <w:gridCol w:w="745"/>
        <w:gridCol w:w="994"/>
        <w:gridCol w:w="1745"/>
        <w:gridCol w:w="3140"/>
      </w:tblGrid>
      <w:tr w:rsidR="00B5775E" w:rsidRPr="00BE7492" w14:paraId="4A12B932" w14:textId="77777777" w:rsidTr="00B5775E">
        <w:trPr>
          <w:trHeight w:val="489"/>
        </w:trPr>
        <w:tc>
          <w:tcPr>
            <w:tcW w:w="2982" w:type="dxa"/>
            <w:gridSpan w:val="2"/>
            <w:vAlign w:val="center"/>
          </w:tcPr>
          <w:p w14:paraId="784B37C5" w14:textId="77777777" w:rsidR="00B5775E" w:rsidRPr="00BE7492" w:rsidRDefault="00B5775E" w:rsidP="00677054">
            <w:pPr>
              <w:rPr>
                <w:b/>
                <w:lang w:val="en-GB"/>
              </w:rPr>
            </w:pPr>
            <w:r>
              <w:rPr>
                <w:b/>
                <w:lang w:val="en-GB"/>
              </w:rPr>
              <w:t>Equipment</w:t>
            </w:r>
            <w:r w:rsidRPr="00BE7492">
              <w:rPr>
                <w:b/>
                <w:lang w:val="en-GB"/>
              </w:rPr>
              <w:t xml:space="preserve"> </w:t>
            </w:r>
            <w:r>
              <w:rPr>
                <w:b/>
                <w:lang w:val="en-GB"/>
              </w:rPr>
              <w:t>manufacturer</w:t>
            </w:r>
          </w:p>
        </w:tc>
        <w:tc>
          <w:tcPr>
            <w:tcW w:w="5541" w:type="dxa"/>
            <w:gridSpan w:val="3"/>
            <w:vAlign w:val="center"/>
          </w:tcPr>
          <w:p w14:paraId="78A76D22" w14:textId="0422AD93" w:rsidR="00B5775E" w:rsidRPr="00B5775E" w:rsidRDefault="00397865" w:rsidP="00D241C2">
            <w:pPr>
              <w:rPr>
                <w:rFonts w:ascii="Calibri" w:hAnsi="Calibri" w:cs="Calibri"/>
              </w:rPr>
            </w:pPr>
            <w:r w:rsidRPr="00145B50">
              <w:t>Shenzhen Doke Electronic Co.,</w:t>
            </w:r>
            <w:r w:rsidRPr="00145B50">
              <w:rPr>
                <w:rFonts w:hint="eastAsia"/>
              </w:rPr>
              <w:t xml:space="preserve"> </w:t>
            </w:r>
            <w:r w:rsidRPr="00145B50">
              <w:t>LTD</w:t>
            </w:r>
          </w:p>
        </w:tc>
      </w:tr>
      <w:tr w:rsidR="00B5775E" w:rsidRPr="00BE7492" w14:paraId="21FA01F3" w14:textId="77777777" w:rsidTr="00B5775E">
        <w:trPr>
          <w:trHeight w:val="489"/>
        </w:trPr>
        <w:tc>
          <w:tcPr>
            <w:tcW w:w="2982" w:type="dxa"/>
            <w:gridSpan w:val="2"/>
            <w:vAlign w:val="center"/>
          </w:tcPr>
          <w:p w14:paraId="4B579924" w14:textId="77777777" w:rsidR="00B5775E" w:rsidRDefault="00B5775E" w:rsidP="00D241C2">
            <w:pPr>
              <w:rPr>
                <w:b/>
                <w:lang w:val="en-GB"/>
              </w:rPr>
            </w:pPr>
            <w:r>
              <w:rPr>
                <w:b/>
                <w:lang w:val="en-GB"/>
              </w:rPr>
              <w:t>Type</w:t>
            </w:r>
          </w:p>
        </w:tc>
        <w:tc>
          <w:tcPr>
            <w:tcW w:w="5541" w:type="dxa"/>
            <w:gridSpan w:val="3"/>
            <w:vAlign w:val="center"/>
          </w:tcPr>
          <w:p w14:paraId="7A9ADC15" w14:textId="15A56781" w:rsidR="00B5775E" w:rsidRPr="00B5775E" w:rsidRDefault="00397865" w:rsidP="00B5775E">
            <w:pPr>
              <w:rPr>
                <w:rFonts w:ascii="Calibri" w:hAnsi="Calibri" w:cs="Calibri"/>
                <w:lang w:eastAsia="zh-CN"/>
              </w:rPr>
            </w:pPr>
            <w:bookmarkStart w:id="1" w:name="OLE_LINK31"/>
            <w:bookmarkStart w:id="2" w:name="OLE_LINK32"/>
            <w:r w:rsidRPr="00C90AD2">
              <w:rPr>
                <w:rFonts w:cs="Arial" w:hint="eastAsia"/>
              </w:rPr>
              <w:t>XPLORE 6</w:t>
            </w:r>
            <w:r>
              <w:rPr>
                <w:rFonts w:cs="Arial" w:hint="eastAsia"/>
                <w:lang w:eastAsia="zh-CN"/>
              </w:rPr>
              <w:t>,</w:t>
            </w:r>
            <w:r>
              <w:rPr>
                <w:rFonts w:cs="Arial"/>
                <w:lang w:eastAsia="zh-CN"/>
              </w:rPr>
              <w:t xml:space="preserve"> </w:t>
            </w:r>
            <w:r w:rsidRPr="00C90AD2">
              <w:rPr>
                <w:rFonts w:cs="Arial"/>
              </w:rPr>
              <w:t>XPLORE 6 Pro</w:t>
            </w:r>
            <w:bookmarkEnd w:id="1"/>
            <w:bookmarkEnd w:id="2"/>
          </w:p>
        </w:tc>
      </w:tr>
      <w:tr w:rsidR="00B5775E" w:rsidRPr="00892C57" w14:paraId="3FA0FBAA" w14:textId="77777777" w:rsidTr="00B5775E">
        <w:trPr>
          <w:trHeight w:val="489"/>
        </w:trPr>
        <w:tc>
          <w:tcPr>
            <w:tcW w:w="2982" w:type="dxa"/>
            <w:gridSpan w:val="2"/>
            <w:vAlign w:val="center"/>
          </w:tcPr>
          <w:p w14:paraId="0F29858C" w14:textId="77777777" w:rsidR="00B5775E" w:rsidRPr="00BE7492" w:rsidRDefault="00B5775E" w:rsidP="00D241C2">
            <w:pPr>
              <w:rPr>
                <w:b/>
                <w:lang w:val="en-GB"/>
              </w:rPr>
            </w:pPr>
            <w:r>
              <w:rPr>
                <w:b/>
                <w:lang w:val="en-GB"/>
              </w:rPr>
              <w:t>Product description</w:t>
            </w:r>
          </w:p>
        </w:tc>
        <w:tc>
          <w:tcPr>
            <w:tcW w:w="5541" w:type="dxa"/>
            <w:gridSpan w:val="3"/>
            <w:vAlign w:val="center"/>
          </w:tcPr>
          <w:p w14:paraId="46F4FD29" w14:textId="20326067" w:rsidR="00B5775E" w:rsidRPr="00B5775E" w:rsidRDefault="00397865" w:rsidP="00B5775E">
            <w:pPr>
              <w:rPr>
                <w:rFonts w:ascii="Calibri" w:hAnsi="Calibri" w:cs="Calibri"/>
              </w:rPr>
            </w:pPr>
            <w:r w:rsidRPr="00397865">
              <w:rPr>
                <w:rFonts w:ascii="Calibri" w:hAnsi="Calibri" w:cs="Calibri"/>
              </w:rPr>
              <w:t>Rugged Smartphone</w:t>
            </w:r>
          </w:p>
        </w:tc>
      </w:tr>
      <w:tr w:rsidR="00B5775E" w:rsidRPr="00BE7492" w14:paraId="678A132A" w14:textId="77777777" w:rsidTr="00B5775E">
        <w:trPr>
          <w:trHeight w:val="489"/>
        </w:trPr>
        <w:tc>
          <w:tcPr>
            <w:tcW w:w="2130" w:type="dxa"/>
            <w:vAlign w:val="center"/>
          </w:tcPr>
          <w:p w14:paraId="1DE38692" w14:textId="77777777" w:rsidR="00B5775E" w:rsidRPr="00677054" w:rsidRDefault="00B5775E" w:rsidP="00D241C2">
            <w:pPr>
              <w:rPr>
                <w:b/>
                <w:lang w:val="en-GB"/>
              </w:rPr>
            </w:pPr>
            <w:r w:rsidRPr="00677054">
              <w:rPr>
                <w:b/>
                <w:lang w:val="en-GB"/>
              </w:rPr>
              <w:t>HW version</w:t>
            </w:r>
          </w:p>
        </w:tc>
        <w:tc>
          <w:tcPr>
            <w:tcW w:w="2131" w:type="dxa"/>
            <w:gridSpan w:val="2"/>
            <w:vAlign w:val="center"/>
          </w:tcPr>
          <w:p w14:paraId="3CAE5266" w14:textId="2DDFDDDF" w:rsidR="00B5775E" w:rsidRPr="00BE7492" w:rsidRDefault="00397865" w:rsidP="00D241C2">
            <w:pPr>
              <w:rPr>
                <w:lang w:val="en-GB"/>
              </w:rPr>
            </w:pPr>
            <w:r w:rsidRPr="00623C4A">
              <w:rPr>
                <w:rFonts w:cs="Arial"/>
                <w:lang w:eastAsia="zh-CN"/>
              </w:rPr>
              <w:t>G2596-MS-V3.0</w:t>
            </w:r>
          </w:p>
        </w:tc>
        <w:tc>
          <w:tcPr>
            <w:tcW w:w="2131" w:type="dxa"/>
            <w:vAlign w:val="center"/>
          </w:tcPr>
          <w:p w14:paraId="069BF836" w14:textId="77777777" w:rsidR="00B5775E" w:rsidRPr="00677054" w:rsidRDefault="00B5775E" w:rsidP="00D241C2">
            <w:pPr>
              <w:rPr>
                <w:b/>
                <w:lang w:val="en-GB"/>
              </w:rPr>
            </w:pPr>
            <w:r w:rsidRPr="00677054">
              <w:rPr>
                <w:b/>
                <w:lang w:val="en-GB"/>
              </w:rPr>
              <w:t>SW version</w:t>
            </w:r>
          </w:p>
        </w:tc>
        <w:tc>
          <w:tcPr>
            <w:tcW w:w="2131" w:type="dxa"/>
            <w:vAlign w:val="center"/>
          </w:tcPr>
          <w:p w14:paraId="288DEB56" w14:textId="576C0AF4" w:rsidR="00B5775E" w:rsidRPr="00BE7492" w:rsidRDefault="00397865" w:rsidP="00D241C2">
            <w:pPr>
              <w:rPr>
                <w:lang w:val="en-GB"/>
              </w:rPr>
            </w:pPr>
            <w:r w:rsidRPr="00623C4A">
              <w:rPr>
                <w:rFonts w:cs="Arial"/>
                <w:lang w:eastAsia="zh-CN"/>
              </w:rPr>
              <w:t>XPLORE6_EEA_G2596_V1.0_A16 </w:t>
            </w:r>
          </w:p>
        </w:tc>
      </w:tr>
      <w:tr w:rsidR="00B5775E" w:rsidRPr="008B3DF9" w14:paraId="6A32D1E2" w14:textId="77777777" w:rsidTr="00B5775E">
        <w:trPr>
          <w:trHeight w:val="489"/>
        </w:trPr>
        <w:tc>
          <w:tcPr>
            <w:tcW w:w="2982" w:type="dxa"/>
            <w:gridSpan w:val="2"/>
            <w:vAlign w:val="center"/>
          </w:tcPr>
          <w:p w14:paraId="370E12B1" w14:textId="77777777" w:rsidR="00B5775E" w:rsidRPr="00BE7492" w:rsidRDefault="00B5775E" w:rsidP="00D241C2">
            <w:pPr>
              <w:rPr>
                <w:b/>
                <w:lang w:val="en-GB"/>
              </w:rPr>
            </w:pPr>
            <w:r>
              <w:rPr>
                <w:b/>
                <w:lang w:val="en-GB"/>
              </w:rPr>
              <w:t>Optional accessories or System components</w:t>
            </w:r>
          </w:p>
        </w:tc>
        <w:tc>
          <w:tcPr>
            <w:tcW w:w="5541" w:type="dxa"/>
            <w:gridSpan w:val="3"/>
            <w:vAlign w:val="center"/>
          </w:tcPr>
          <w:p w14:paraId="31EFE160" w14:textId="77777777" w:rsidR="00B5775E" w:rsidRDefault="00B5775E" w:rsidP="00B5775E">
            <w:pPr>
              <w:pStyle w:val="Default"/>
              <w:rPr>
                <w:rFonts w:ascii="Calibri" w:hAnsi="Calibri" w:cs="Calibri"/>
                <w:color w:val="auto"/>
                <w:sz w:val="22"/>
                <w:szCs w:val="22"/>
              </w:rPr>
            </w:pPr>
            <w:r w:rsidRPr="00B5775E">
              <w:rPr>
                <w:rFonts w:ascii="Calibri" w:hAnsi="Calibri" w:cs="Calibri"/>
                <w:color w:val="auto"/>
                <w:sz w:val="22"/>
                <w:szCs w:val="22"/>
              </w:rPr>
              <w:t xml:space="preserve">Battery </w:t>
            </w:r>
          </w:p>
          <w:p w14:paraId="7AF85503" w14:textId="77777777" w:rsidR="00397865" w:rsidRPr="00397865" w:rsidRDefault="00397865" w:rsidP="00397865">
            <w:pPr>
              <w:pStyle w:val="Default"/>
              <w:rPr>
                <w:rFonts w:ascii="Calibri" w:hAnsi="Calibri" w:cs="Calibri"/>
                <w:color w:val="auto"/>
                <w:sz w:val="22"/>
                <w:szCs w:val="22"/>
              </w:rPr>
            </w:pPr>
            <w:r w:rsidRPr="00397865">
              <w:rPr>
                <w:rFonts w:ascii="Calibri" w:hAnsi="Calibri" w:cs="Calibri"/>
                <w:color w:val="auto"/>
                <w:sz w:val="22"/>
                <w:szCs w:val="22"/>
              </w:rPr>
              <w:t xml:space="preserve">Model: Li536385HTT  </w:t>
            </w:r>
          </w:p>
          <w:p w14:paraId="23E25545" w14:textId="77777777" w:rsidR="00397865" w:rsidRPr="00397865" w:rsidRDefault="00397865" w:rsidP="00397865">
            <w:pPr>
              <w:pStyle w:val="Default"/>
              <w:rPr>
                <w:rFonts w:ascii="Calibri" w:hAnsi="Calibri" w:cs="Calibri"/>
                <w:color w:val="auto"/>
                <w:sz w:val="22"/>
                <w:szCs w:val="22"/>
              </w:rPr>
            </w:pPr>
            <w:r w:rsidRPr="00397865">
              <w:rPr>
                <w:rFonts w:ascii="Calibri" w:hAnsi="Calibri" w:cs="Calibri"/>
                <w:color w:val="auto"/>
                <w:sz w:val="22"/>
                <w:szCs w:val="22"/>
              </w:rPr>
              <w:t>Rated Voltage: 7.6V</w:t>
            </w:r>
          </w:p>
          <w:p w14:paraId="3CEDF13D" w14:textId="77777777" w:rsidR="00397865" w:rsidRPr="00397865" w:rsidRDefault="00397865" w:rsidP="00397865">
            <w:pPr>
              <w:pStyle w:val="Default"/>
              <w:rPr>
                <w:rFonts w:ascii="Calibri" w:hAnsi="Calibri" w:cs="Calibri"/>
                <w:color w:val="auto"/>
                <w:sz w:val="22"/>
                <w:szCs w:val="22"/>
              </w:rPr>
            </w:pPr>
            <w:r w:rsidRPr="00397865">
              <w:rPr>
                <w:rFonts w:ascii="Calibri" w:hAnsi="Calibri" w:cs="Calibri"/>
                <w:color w:val="auto"/>
                <w:sz w:val="22"/>
                <w:szCs w:val="22"/>
              </w:rPr>
              <w:t>Charge Limit Voltage: 9.06V</w:t>
            </w:r>
          </w:p>
          <w:p w14:paraId="6BD37784" w14:textId="0F4C7B58" w:rsidR="00397865" w:rsidRPr="00B5775E" w:rsidRDefault="00397865" w:rsidP="00397865">
            <w:pPr>
              <w:pStyle w:val="Default"/>
              <w:rPr>
                <w:rFonts w:ascii="Calibri" w:hAnsi="Calibri" w:cs="Calibri"/>
                <w:color w:val="auto"/>
                <w:sz w:val="22"/>
                <w:szCs w:val="22"/>
              </w:rPr>
            </w:pPr>
            <w:r w:rsidRPr="00397865">
              <w:rPr>
                <w:rFonts w:ascii="Calibri" w:hAnsi="Calibri" w:cs="Calibri"/>
                <w:color w:val="auto"/>
                <w:sz w:val="22"/>
                <w:szCs w:val="22"/>
              </w:rPr>
              <w:t>Capacity: 6000mAh</w:t>
            </w:r>
          </w:p>
          <w:p w14:paraId="69C0DC35" w14:textId="77777777" w:rsidR="00397865" w:rsidRDefault="00397865" w:rsidP="00B5775E">
            <w:pPr>
              <w:pStyle w:val="Default"/>
              <w:rPr>
                <w:rFonts w:ascii="Calibri" w:hAnsi="Calibri" w:cs="Calibri"/>
                <w:color w:val="auto"/>
                <w:sz w:val="22"/>
                <w:szCs w:val="22"/>
              </w:rPr>
            </w:pPr>
          </w:p>
          <w:p w14:paraId="0EB653B1" w14:textId="77777777" w:rsidR="00B5775E" w:rsidRPr="00B5775E" w:rsidRDefault="00B5775E" w:rsidP="00B5775E">
            <w:pPr>
              <w:pStyle w:val="Default"/>
              <w:rPr>
                <w:rFonts w:ascii="Calibri" w:hAnsi="Calibri" w:cs="Calibri"/>
                <w:color w:val="auto"/>
                <w:sz w:val="22"/>
                <w:szCs w:val="22"/>
              </w:rPr>
            </w:pPr>
            <w:r w:rsidRPr="00B5775E">
              <w:rPr>
                <w:rFonts w:ascii="Calibri" w:hAnsi="Calibri" w:cs="Calibri"/>
                <w:color w:val="auto"/>
                <w:sz w:val="22"/>
                <w:szCs w:val="22"/>
              </w:rPr>
              <w:t xml:space="preserve">Adapter </w:t>
            </w:r>
          </w:p>
          <w:p w14:paraId="040B72FC" w14:textId="7EE31C47" w:rsidR="00397865" w:rsidRPr="00397865" w:rsidRDefault="00397865" w:rsidP="00397865">
            <w:pPr>
              <w:rPr>
                <w:rFonts w:ascii="Calibri" w:hAnsi="Calibri" w:cs="Calibri"/>
              </w:rPr>
            </w:pPr>
            <w:r w:rsidRPr="00397865">
              <w:rPr>
                <w:rFonts w:ascii="Calibri" w:hAnsi="Calibri" w:cs="Calibri"/>
              </w:rPr>
              <w:t xml:space="preserve">Model: HJPD120-EU  </w:t>
            </w:r>
          </w:p>
          <w:p w14:paraId="4646E0A6" w14:textId="77777777" w:rsidR="00397865" w:rsidRPr="00397865" w:rsidRDefault="00397865" w:rsidP="00397865">
            <w:pPr>
              <w:rPr>
                <w:rFonts w:ascii="Calibri" w:hAnsi="Calibri" w:cs="Calibri"/>
              </w:rPr>
            </w:pPr>
            <w:r w:rsidRPr="00397865">
              <w:rPr>
                <w:rFonts w:ascii="Calibri" w:hAnsi="Calibri" w:cs="Calibri"/>
              </w:rPr>
              <w:t xml:space="preserve">Brand: Blackview </w:t>
            </w:r>
          </w:p>
          <w:p w14:paraId="28251580" w14:textId="77777777" w:rsidR="00397865" w:rsidRPr="00397865" w:rsidRDefault="00397865" w:rsidP="00397865">
            <w:pPr>
              <w:rPr>
                <w:rFonts w:ascii="Calibri" w:hAnsi="Calibri" w:cs="Calibri"/>
              </w:rPr>
            </w:pPr>
            <w:r w:rsidRPr="00397865">
              <w:rPr>
                <w:rFonts w:ascii="Calibri" w:hAnsi="Calibri" w:cs="Calibri"/>
              </w:rPr>
              <w:t xml:space="preserve">Input: 100-240V 50/60Hz 3.0A Max.  </w:t>
            </w:r>
          </w:p>
          <w:p w14:paraId="31B69722" w14:textId="77777777" w:rsidR="00397865" w:rsidRPr="00397865" w:rsidRDefault="00397865" w:rsidP="00397865">
            <w:pPr>
              <w:rPr>
                <w:rFonts w:ascii="Calibri" w:hAnsi="Calibri" w:cs="Calibri"/>
              </w:rPr>
            </w:pPr>
            <w:r w:rsidRPr="00397865">
              <w:rPr>
                <w:rFonts w:ascii="Calibri" w:hAnsi="Calibri" w:cs="Calibri"/>
              </w:rPr>
              <w:t xml:space="preserve">Output: USB-C:5.0V 3.0A(15.0W)or 9.0V 3.0A(27.0W) or </w:t>
            </w:r>
          </w:p>
          <w:p w14:paraId="44D0BFB4" w14:textId="77777777" w:rsidR="00397865" w:rsidRPr="00397865" w:rsidRDefault="00397865" w:rsidP="00397865">
            <w:pPr>
              <w:rPr>
                <w:rFonts w:ascii="Calibri" w:hAnsi="Calibri" w:cs="Calibri"/>
              </w:rPr>
            </w:pPr>
            <w:r w:rsidRPr="00397865">
              <w:rPr>
                <w:rFonts w:ascii="Calibri" w:hAnsi="Calibri" w:cs="Calibri"/>
              </w:rPr>
              <w:t>12.0V 3.0A(36.0W)or 15.0V 3.0A(45.0W) or 20.0V 6.0A(120.0W) (PPS)5.0V 20.0V 6.0A(120.0W Max)</w:t>
            </w:r>
          </w:p>
          <w:p w14:paraId="175739C1" w14:textId="77777777" w:rsidR="00397865" w:rsidRPr="00397865" w:rsidRDefault="00397865" w:rsidP="00397865">
            <w:pPr>
              <w:rPr>
                <w:rFonts w:ascii="Calibri" w:hAnsi="Calibri" w:cs="Calibri"/>
              </w:rPr>
            </w:pPr>
            <w:r w:rsidRPr="00397865">
              <w:rPr>
                <w:rFonts w:ascii="Calibri" w:hAnsi="Calibri" w:cs="Calibri"/>
              </w:rPr>
              <w:t xml:space="preserve">Output USB-A: 5.0V 3.0A(15.0W) or 9.0V 3.0A(27.0W)or </w:t>
            </w:r>
          </w:p>
          <w:p w14:paraId="084F6108" w14:textId="77777777" w:rsidR="00397865" w:rsidRPr="00397865" w:rsidRDefault="00397865" w:rsidP="00397865">
            <w:pPr>
              <w:rPr>
                <w:rFonts w:ascii="Calibri" w:hAnsi="Calibri" w:cs="Calibri"/>
              </w:rPr>
            </w:pPr>
            <w:r w:rsidRPr="00397865">
              <w:rPr>
                <w:rFonts w:ascii="Calibri" w:hAnsi="Calibri" w:cs="Calibri"/>
              </w:rPr>
              <w:t xml:space="preserve">12.0V 3.0A(36.0W)or 15.0V 3.0A(45.0W) or 20.0V 3.0A(60.0W) </w:t>
            </w:r>
          </w:p>
          <w:p w14:paraId="4E6094A1" w14:textId="684A210F" w:rsidR="00B5775E" w:rsidRPr="008B3DF9" w:rsidRDefault="00397865" w:rsidP="00397865">
            <w:pPr>
              <w:rPr>
                <w:lang w:val="en-GB"/>
              </w:rPr>
            </w:pPr>
            <w:r w:rsidRPr="00397865">
              <w:rPr>
                <w:rFonts w:ascii="Calibri" w:hAnsi="Calibri" w:cs="Calibri"/>
              </w:rPr>
              <w:t>(PPS)5.0V-20.0V 3.0A(60.0W Max)</w:t>
            </w:r>
          </w:p>
        </w:tc>
      </w:tr>
    </w:tbl>
    <w:p w14:paraId="3AAAAC6F" w14:textId="77777777" w:rsidR="00677054" w:rsidRPr="00677054" w:rsidRDefault="00677054" w:rsidP="00677054">
      <w:pPr>
        <w:autoSpaceDE w:val="0"/>
        <w:autoSpaceDN w:val="0"/>
        <w:adjustRightInd w:val="0"/>
        <w:spacing w:after="0" w:line="240" w:lineRule="auto"/>
        <w:rPr>
          <w:rFonts w:ascii="Calibri" w:hAnsi="Calibri" w:cs="Calibri"/>
          <w:color w:val="000000"/>
          <w:sz w:val="24"/>
          <w:szCs w:val="24"/>
        </w:rPr>
      </w:pPr>
    </w:p>
    <w:p w14:paraId="40A5F64A" w14:textId="77777777" w:rsidR="00677054" w:rsidRDefault="00677054" w:rsidP="00D87BB8">
      <w:pPr>
        <w:jc w:val="both"/>
        <w:rPr>
          <w:rFonts w:ascii="Calibri" w:hAnsi="Calibri" w:cs="Calibri"/>
          <w:b/>
          <w:bCs/>
          <w:color w:val="000000"/>
          <w:lang w:val="en-US"/>
        </w:rPr>
      </w:pPr>
      <w:r w:rsidRPr="00677054">
        <w:rPr>
          <w:rFonts w:ascii="Calibri" w:hAnsi="Calibri" w:cs="Calibri"/>
          <w:b/>
          <w:bCs/>
          <w:color w:val="000000"/>
          <w:lang w:val="en-US"/>
        </w:rPr>
        <w:t>The object of the declaration described above is in conf</w:t>
      </w:r>
      <w:r w:rsidR="00D87BB8">
        <w:rPr>
          <w:rFonts w:ascii="Calibri" w:hAnsi="Calibri" w:cs="Calibri"/>
          <w:b/>
          <w:bCs/>
          <w:color w:val="000000"/>
          <w:lang w:val="en-US"/>
        </w:rPr>
        <w:t xml:space="preserve">ormity with the relevant Union </w:t>
      </w:r>
      <w:proofErr w:type="spellStart"/>
      <w:r w:rsidR="00D87BB8">
        <w:rPr>
          <w:rFonts w:ascii="Calibri" w:hAnsi="Calibri" w:cs="Calibri"/>
          <w:b/>
          <w:bCs/>
          <w:color w:val="000000"/>
          <w:lang w:val="en-US"/>
        </w:rPr>
        <w:t>Harmonisation</w:t>
      </w:r>
      <w:proofErr w:type="spellEnd"/>
      <w:r w:rsidR="00D87BB8">
        <w:rPr>
          <w:rFonts w:ascii="Calibri" w:hAnsi="Calibri" w:cs="Calibri"/>
          <w:b/>
          <w:bCs/>
          <w:color w:val="000000"/>
          <w:lang w:val="en-US"/>
        </w:rPr>
        <w:t xml:space="preserve"> L</w:t>
      </w:r>
      <w:r w:rsidRPr="00677054">
        <w:rPr>
          <w:rFonts w:ascii="Calibri" w:hAnsi="Calibri" w:cs="Calibri"/>
          <w:b/>
          <w:bCs/>
          <w:color w:val="000000"/>
          <w:lang w:val="en-US"/>
        </w:rPr>
        <w:t>egislation:</w:t>
      </w:r>
    </w:p>
    <w:tbl>
      <w:tblPr>
        <w:tblStyle w:val="a3"/>
        <w:tblW w:w="8523" w:type="dxa"/>
        <w:tblLook w:val="04A0" w:firstRow="1" w:lastRow="0" w:firstColumn="1" w:lastColumn="0" w:noHBand="0" w:noVBand="1"/>
      </w:tblPr>
      <w:tblGrid>
        <w:gridCol w:w="4261"/>
        <w:gridCol w:w="4262"/>
      </w:tblGrid>
      <w:tr w:rsidR="00677054" w:rsidRPr="00BE7492" w14:paraId="73760F59" w14:textId="77777777" w:rsidTr="00D241C2">
        <w:trPr>
          <w:trHeight w:val="489"/>
        </w:trPr>
        <w:tc>
          <w:tcPr>
            <w:tcW w:w="4261" w:type="dxa"/>
            <w:vAlign w:val="center"/>
          </w:tcPr>
          <w:p w14:paraId="39E6582A" w14:textId="77777777" w:rsidR="00677054" w:rsidRPr="00BE7492" w:rsidRDefault="00677054" w:rsidP="00EB22A7">
            <w:pPr>
              <w:rPr>
                <w:lang w:val="en-GB"/>
              </w:rPr>
            </w:pPr>
            <w:r>
              <w:rPr>
                <w:lang w:val="en-GB"/>
              </w:rPr>
              <w:t>RE Directive 2014/5</w:t>
            </w:r>
            <w:r w:rsidR="00EB22A7">
              <w:rPr>
                <w:lang w:val="en-GB"/>
              </w:rPr>
              <w:t>3</w:t>
            </w:r>
            <w:r>
              <w:rPr>
                <w:lang w:val="en-GB"/>
              </w:rPr>
              <w:t>/EU</w:t>
            </w:r>
          </w:p>
        </w:tc>
        <w:tc>
          <w:tcPr>
            <w:tcW w:w="4262" w:type="dxa"/>
            <w:vAlign w:val="center"/>
          </w:tcPr>
          <w:p w14:paraId="54D11095" w14:textId="77777777" w:rsidR="00677054" w:rsidRPr="00BE7492" w:rsidRDefault="00677054" w:rsidP="00D241C2">
            <w:pPr>
              <w:rPr>
                <w:lang w:val="en-GB"/>
              </w:rPr>
            </w:pPr>
          </w:p>
        </w:tc>
      </w:tr>
    </w:tbl>
    <w:p w14:paraId="01F7ADA4" w14:textId="77777777" w:rsidR="00F027A8" w:rsidRDefault="00F027A8" w:rsidP="00CB07F8">
      <w:pPr>
        <w:autoSpaceDE w:val="0"/>
        <w:autoSpaceDN w:val="0"/>
        <w:adjustRightInd w:val="0"/>
        <w:spacing w:after="0" w:line="240" w:lineRule="auto"/>
        <w:jc w:val="both"/>
        <w:rPr>
          <w:rFonts w:cstheme="minorHAnsi"/>
          <w:b/>
          <w:lang w:val="en-GB" w:eastAsia="zh-CN"/>
        </w:rPr>
      </w:pPr>
    </w:p>
    <w:p w14:paraId="771A7EF2" w14:textId="34229B9E" w:rsidR="00EB22A7" w:rsidRDefault="00CB07F8" w:rsidP="00CB07F8">
      <w:pPr>
        <w:autoSpaceDE w:val="0"/>
        <w:autoSpaceDN w:val="0"/>
        <w:adjustRightInd w:val="0"/>
        <w:spacing w:after="0" w:line="240" w:lineRule="auto"/>
        <w:jc w:val="both"/>
        <w:rPr>
          <w:lang w:val="en-GB"/>
        </w:rPr>
      </w:pPr>
      <w:r>
        <w:rPr>
          <w:rFonts w:cstheme="minorHAnsi"/>
          <w:b/>
          <w:lang w:val="en-GB"/>
        </w:rPr>
        <w:t xml:space="preserve">The </w:t>
      </w:r>
      <w:r w:rsidRPr="00D87BB8">
        <w:rPr>
          <w:rFonts w:cstheme="minorHAnsi"/>
          <w:b/>
          <w:lang w:val="en-GB"/>
        </w:rPr>
        <w:t>Notified Body Name:</w:t>
      </w:r>
      <w:r w:rsidRPr="00D87BB8">
        <w:rPr>
          <w:b/>
          <w:lang w:val="en-GB"/>
        </w:rPr>
        <w:t xml:space="preserve"> LGAI Technological </w:t>
      </w:r>
      <w:proofErr w:type="spellStart"/>
      <w:r w:rsidRPr="00D87BB8">
        <w:rPr>
          <w:b/>
          <w:lang w:val="en-GB"/>
        </w:rPr>
        <w:t>Center</w:t>
      </w:r>
      <w:proofErr w:type="spellEnd"/>
      <w:r w:rsidRPr="00D87BB8">
        <w:rPr>
          <w:b/>
          <w:lang w:val="en-GB"/>
        </w:rPr>
        <w:t xml:space="preserve"> S.A./</w:t>
      </w:r>
      <w:proofErr w:type="spellStart"/>
      <w:r w:rsidRPr="00D87BB8">
        <w:rPr>
          <w:b/>
          <w:lang w:val="en-GB"/>
        </w:rPr>
        <w:t>Applus</w:t>
      </w:r>
      <w:proofErr w:type="spellEnd"/>
      <w:r w:rsidR="00A92B80">
        <w:rPr>
          <w:b/>
          <w:lang w:val="en-GB"/>
        </w:rPr>
        <w:t xml:space="preserve"> (Nr. 0370)</w:t>
      </w:r>
      <w:r w:rsidRPr="00D87BB8">
        <w:rPr>
          <w:b/>
          <w:lang w:val="en-GB"/>
        </w:rPr>
        <w:t xml:space="preserve">, </w:t>
      </w:r>
      <w:r w:rsidR="00AC11CB">
        <w:rPr>
          <w:rFonts w:cstheme="minorHAnsi"/>
          <w:b/>
          <w:lang w:val="en-GB"/>
        </w:rPr>
        <w:t xml:space="preserve">has </w:t>
      </w:r>
      <w:r w:rsidR="00AC11CB" w:rsidRPr="00AC11CB">
        <w:rPr>
          <w:rFonts w:cstheme="minorHAnsi"/>
          <w:b/>
          <w:lang w:val="en-GB"/>
        </w:rPr>
        <w:t>conducted</w:t>
      </w:r>
      <w:r w:rsidR="00AC11CB">
        <w:rPr>
          <w:rFonts w:cstheme="minorHAnsi"/>
          <w:b/>
          <w:lang w:val="en-GB"/>
        </w:rPr>
        <w:t xml:space="preserve"> </w:t>
      </w:r>
      <w:r w:rsidRPr="00CB07F8">
        <w:rPr>
          <w:rFonts w:cstheme="minorHAnsi"/>
          <w:b/>
          <w:lang w:val="en-GB"/>
        </w:rPr>
        <w:t>the conformity assessment according to module B of Directive 2014/</w:t>
      </w:r>
      <w:r>
        <w:rPr>
          <w:rFonts w:cstheme="minorHAnsi"/>
          <w:b/>
          <w:lang w:val="en-GB"/>
        </w:rPr>
        <w:t xml:space="preserve">53/EU (RED) and issues the EU </w:t>
      </w:r>
      <w:r w:rsidRPr="00CB07F8">
        <w:rPr>
          <w:rFonts w:cstheme="minorHAnsi"/>
          <w:b/>
          <w:lang w:val="en-GB"/>
        </w:rPr>
        <w:t>type certificate [</w:t>
      </w:r>
      <w:r w:rsidR="0030757C" w:rsidRPr="0030757C">
        <w:rPr>
          <w:rFonts w:cstheme="minorHAnsi"/>
          <w:b/>
          <w:lang w:val="en-GB"/>
        </w:rPr>
        <w:t>0370-RED-12025</w:t>
      </w:r>
      <w:r w:rsidRPr="00CB07F8">
        <w:rPr>
          <w:rFonts w:cstheme="minorHAnsi"/>
          <w:b/>
          <w:lang w:val="en-GB"/>
        </w:rPr>
        <w:t>].</w:t>
      </w:r>
      <w:r w:rsidR="00EB22A7">
        <w:rPr>
          <w:lang w:val="en-GB"/>
        </w:rPr>
        <w:br w:type="page"/>
      </w:r>
    </w:p>
    <w:p w14:paraId="4E84FEA7" w14:textId="77777777" w:rsidR="00D87BB8" w:rsidRPr="00BE7492" w:rsidRDefault="00D87BB8" w:rsidP="00A057A5">
      <w:pPr>
        <w:rPr>
          <w:lang w:val="en-GB"/>
        </w:rPr>
      </w:pPr>
      <w:r w:rsidRPr="00677054">
        <w:rPr>
          <w:rFonts w:ascii="Calibri" w:hAnsi="Calibri" w:cs="Calibri"/>
          <w:b/>
          <w:bCs/>
          <w:color w:val="000000"/>
          <w:lang w:val="en-US"/>
        </w:rPr>
        <w:lastRenderedPageBreak/>
        <w:t xml:space="preserve">The </w:t>
      </w:r>
      <w:r>
        <w:rPr>
          <w:rFonts w:ascii="Calibri" w:hAnsi="Calibri" w:cs="Calibri"/>
          <w:b/>
          <w:bCs/>
          <w:color w:val="000000"/>
          <w:lang w:val="en-US"/>
        </w:rPr>
        <w:t xml:space="preserve">following standards and technical specifications have been applied for </w:t>
      </w:r>
      <w:r w:rsidR="00EB22A7">
        <w:rPr>
          <w:rFonts w:ascii="Calibri" w:hAnsi="Calibri" w:cs="Calibri"/>
          <w:b/>
          <w:bCs/>
          <w:color w:val="000000"/>
          <w:lang w:val="en-US"/>
        </w:rPr>
        <w:t>RE Directive 2014/53</w:t>
      </w:r>
      <w:r w:rsidRPr="00D87BB8">
        <w:rPr>
          <w:rFonts w:ascii="Calibri" w:hAnsi="Calibri" w:cs="Calibri"/>
          <w:b/>
          <w:bCs/>
          <w:color w:val="000000"/>
          <w:lang w:val="en-US"/>
        </w:rPr>
        <w:t>/EU</w:t>
      </w:r>
      <w:r>
        <w:rPr>
          <w:rFonts w:ascii="Calibri" w:hAnsi="Calibri" w:cs="Calibri"/>
          <w:b/>
          <w:bCs/>
          <w:color w:val="000000"/>
          <w:lang w:val="en-US"/>
        </w:rPr>
        <w:t>:</w:t>
      </w:r>
    </w:p>
    <w:p w14:paraId="5F2A2681" w14:textId="77777777" w:rsidR="00FA626B" w:rsidRPr="00791FE4" w:rsidRDefault="00FA626B" w:rsidP="00791FE4">
      <w:pPr>
        <w:autoSpaceDE w:val="0"/>
        <w:autoSpaceDN w:val="0"/>
        <w:adjustRightInd w:val="0"/>
        <w:spacing w:after="0" w:line="240" w:lineRule="auto"/>
        <w:rPr>
          <w:rFonts w:cstheme="minorHAnsi"/>
          <w:lang w:val="en-GB"/>
        </w:rPr>
      </w:pPr>
    </w:p>
    <w:tbl>
      <w:tblPr>
        <w:tblStyle w:val="a3"/>
        <w:tblW w:w="0" w:type="auto"/>
        <w:tblLook w:val="04A0" w:firstRow="1" w:lastRow="0" w:firstColumn="1" w:lastColumn="0" w:noHBand="0" w:noVBand="1"/>
      </w:tblPr>
      <w:tblGrid>
        <w:gridCol w:w="3114"/>
        <w:gridCol w:w="5380"/>
      </w:tblGrid>
      <w:tr w:rsidR="0058258C" w:rsidRPr="00BE7492" w14:paraId="357B0589" w14:textId="77777777" w:rsidTr="00025E96">
        <w:trPr>
          <w:trHeight w:val="482"/>
        </w:trPr>
        <w:tc>
          <w:tcPr>
            <w:tcW w:w="3114" w:type="dxa"/>
          </w:tcPr>
          <w:p w14:paraId="6F141AE5" w14:textId="77777777" w:rsidR="0058258C" w:rsidRPr="00BE7492" w:rsidRDefault="00FA626B" w:rsidP="00FA626B">
            <w:pPr>
              <w:rPr>
                <w:lang w:val="en-GB"/>
              </w:rPr>
            </w:pPr>
            <w:bookmarkStart w:id="3" w:name="_Hlk233362588"/>
            <w:r>
              <w:rPr>
                <w:lang w:val="en-GB"/>
              </w:rPr>
              <w:t>Article</w:t>
            </w:r>
            <w:r w:rsidR="0058258C" w:rsidRPr="00BE7492">
              <w:rPr>
                <w:lang w:val="en-GB"/>
              </w:rPr>
              <w:t xml:space="preserve"> 3.1a: </w:t>
            </w:r>
            <w:r>
              <w:rPr>
                <w:lang w:val="en-GB"/>
              </w:rPr>
              <w:t>Safety and Health</w:t>
            </w:r>
          </w:p>
        </w:tc>
        <w:tc>
          <w:tcPr>
            <w:tcW w:w="5380" w:type="dxa"/>
          </w:tcPr>
          <w:p w14:paraId="753B8C36" w14:textId="2B27F6C4" w:rsidR="00B5775E" w:rsidRPr="00570A7A" w:rsidRDefault="00B5775E" w:rsidP="00570A7A">
            <w:pPr>
              <w:pStyle w:val="Default"/>
              <w:rPr>
                <w:rFonts w:asciiTheme="minorHAnsi" w:hAnsiTheme="minorHAnsi" w:cstheme="minorBidi"/>
                <w:color w:val="auto"/>
                <w:sz w:val="22"/>
                <w:szCs w:val="22"/>
                <w:lang w:val="sv-SE"/>
              </w:rPr>
            </w:pPr>
            <w:r w:rsidRPr="00570A7A">
              <w:rPr>
                <w:rFonts w:asciiTheme="minorHAnsi" w:hAnsiTheme="minorHAnsi" w:cstheme="minorBidi"/>
                <w:color w:val="auto"/>
                <w:sz w:val="22"/>
                <w:szCs w:val="22"/>
                <w:lang w:val="sv-SE"/>
              </w:rPr>
              <w:t>EN IEC 62368-1:2020+A11:2020</w:t>
            </w:r>
            <w:r w:rsidRPr="000618A8">
              <w:rPr>
                <w:rFonts w:asciiTheme="minorHAnsi" w:hAnsiTheme="minorHAnsi" w:cstheme="minorBidi"/>
                <w:color w:val="auto"/>
                <w:sz w:val="22"/>
                <w:szCs w:val="22"/>
                <w:lang w:val="sv-SE"/>
              </w:rPr>
              <w:t xml:space="preserve"> </w:t>
            </w:r>
          </w:p>
          <w:p w14:paraId="317E1C8E" w14:textId="77777777" w:rsidR="00397865" w:rsidRPr="00397865" w:rsidRDefault="00397865" w:rsidP="00397865">
            <w:pPr>
              <w:widowControl w:val="0"/>
              <w:autoSpaceDE w:val="0"/>
              <w:autoSpaceDN w:val="0"/>
              <w:adjustRightInd w:val="0"/>
              <w:rPr>
                <w:lang w:val="sv-SE"/>
              </w:rPr>
            </w:pPr>
            <w:r w:rsidRPr="00397865">
              <w:rPr>
                <w:lang w:val="sv-SE"/>
              </w:rPr>
              <w:t>EN 50360: 2017/A1:2023</w:t>
            </w:r>
          </w:p>
          <w:p w14:paraId="4E1A5345" w14:textId="77777777" w:rsidR="00397865" w:rsidRPr="00397865" w:rsidRDefault="00397865" w:rsidP="00397865">
            <w:pPr>
              <w:widowControl w:val="0"/>
              <w:autoSpaceDE w:val="0"/>
              <w:autoSpaceDN w:val="0"/>
              <w:adjustRightInd w:val="0"/>
              <w:rPr>
                <w:lang w:val="sv-SE"/>
              </w:rPr>
            </w:pPr>
            <w:r w:rsidRPr="00397865">
              <w:rPr>
                <w:lang w:val="sv-SE"/>
              </w:rPr>
              <w:t>EN 50566: 2017/A1:2023</w:t>
            </w:r>
          </w:p>
          <w:p w14:paraId="62F9562E" w14:textId="77777777" w:rsidR="00397865" w:rsidRPr="00397865" w:rsidRDefault="00397865" w:rsidP="00397865">
            <w:pPr>
              <w:widowControl w:val="0"/>
              <w:autoSpaceDE w:val="0"/>
              <w:autoSpaceDN w:val="0"/>
              <w:adjustRightInd w:val="0"/>
              <w:rPr>
                <w:lang w:val="sv-SE"/>
              </w:rPr>
            </w:pPr>
            <w:r w:rsidRPr="00397865">
              <w:rPr>
                <w:lang w:val="sv-SE"/>
              </w:rPr>
              <w:t>EN IEC/IEEE 62209-1528:2021</w:t>
            </w:r>
          </w:p>
          <w:p w14:paraId="415A04E8" w14:textId="126C13EE" w:rsidR="00B5775E" w:rsidRPr="00570A7A" w:rsidRDefault="00397865" w:rsidP="00397865">
            <w:pPr>
              <w:pStyle w:val="Default"/>
              <w:rPr>
                <w:rFonts w:asciiTheme="minorHAnsi" w:hAnsiTheme="minorHAnsi" w:cstheme="minorBidi"/>
                <w:color w:val="auto"/>
                <w:sz w:val="22"/>
                <w:szCs w:val="22"/>
                <w:lang w:val="sv-SE"/>
              </w:rPr>
            </w:pPr>
            <w:r w:rsidRPr="000618A8">
              <w:rPr>
                <w:rFonts w:asciiTheme="minorHAnsi" w:hAnsiTheme="minorHAnsi" w:cstheme="minorBidi"/>
                <w:color w:val="auto"/>
                <w:sz w:val="22"/>
                <w:szCs w:val="22"/>
                <w:lang w:val="sv-SE"/>
              </w:rPr>
              <w:t>EN 50663: 2017; EN 62479: 2010</w:t>
            </w:r>
          </w:p>
        </w:tc>
      </w:tr>
      <w:tr w:rsidR="0058258C" w:rsidRPr="00BE7492" w14:paraId="53530DCC" w14:textId="77777777" w:rsidTr="00025E96">
        <w:trPr>
          <w:trHeight w:val="482"/>
        </w:trPr>
        <w:tc>
          <w:tcPr>
            <w:tcW w:w="3114" w:type="dxa"/>
          </w:tcPr>
          <w:p w14:paraId="4B9016A9" w14:textId="77777777" w:rsidR="0058258C" w:rsidRPr="00BE7492" w:rsidRDefault="00FA626B" w:rsidP="00D241C2">
            <w:pPr>
              <w:rPr>
                <w:lang w:val="en-GB"/>
              </w:rPr>
            </w:pPr>
            <w:r>
              <w:rPr>
                <w:lang w:val="en-GB"/>
              </w:rPr>
              <w:t>Article</w:t>
            </w:r>
            <w:r w:rsidR="0058258C" w:rsidRPr="00BE7492">
              <w:rPr>
                <w:lang w:val="en-GB"/>
              </w:rPr>
              <w:t xml:space="preserve"> 3.1b: EMC</w:t>
            </w:r>
          </w:p>
        </w:tc>
        <w:tc>
          <w:tcPr>
            <w:tcW w:w="5380" w:type="dxa"/>
          </w:tcPr>
          <w:p w14:paraId="71C22C94" w14:textId="77777777" w:rsidR="00B5775E" w:rsidRDefault="00B5775E" w:rsidP="00B5775E">
            <w:pPr>
              <w:widowControl w:val="0"/>
              <w:autoSpaceDE w:val="0"/>
              <w:autoSpaceDN w:val="0"/>
              <w:adjustRightInd w:val="0"/>
              <w:rPr>
                <w:lang w:val="sv-SE"/>
              </w:rPr>
            </w:pPr>
            <w:r w:rsidRPr="00570A7A">
              <w:rPr>
                <w:lang w:val="sv-SE"/>
              </w:rPr>
              <w:t xml:space="preserve">ETSI EN 301 489-1 V2.2.3 (2019-11) </w:t>
            </w:r>
          </w:p>
          <w:p w14:paraId="2A215AF2" w14:textId="0B122B5B" w:rsidR="00570A7A" w:rsidRPr="00570A7A" w:rsidRDefault="00570A7A" w:rsidP="00B5775E">
            <w:pPr>
              <w:widowControl w:val="0"/>
              <w:autoSpaceDE w:val="0"/>
              <w:autoSpaceDN w:val="0"/>
              <w:adjustRightInd w:val="0"/>
              <w:rPr>
                <w:lang w:val="sv-SE"/>
              </w:rPr>
            </w:pPr>
            <w:r w:rsidRPr="00570A7A">
              <w:rPr>
                <w:lang w:val="sv-SE"/>
              </w:rPr>
              <w:t>ETSI EN 301 489-3 V2.3.2 (2023-01)</w:t>
            </w:r>
          </w:p>
          <w:p w14:paraId="41352C24" w14:textId="77777777" w:rsidR="00B5775E" w:rsidRPr="00570A7A" w:rsidRDefault="00B5775E" w:rsidP="00B5775E">
            <w:pPr>
              <w:widowControl w:val="0"/>
              <w:autoSpaceDE w:val="0"/>
              <w:autoSpaceDN w:val="0"/>
              <w:adjustRightInd w:val="0"/>
              <w:rPr>
                <w:lang w:val="sv-SE"/>
              </w:rPr>
            </w:pPr>
            <w:r w:rsidRPr="00570A7A">
              <w:rPr>
                <w:lang w:val="sv-SE"/>
              </w:rPr>
              <w:t xml:space="preserve">ETSI EN 301 489-17 V3.3.1 (2024-09) </w:t>
            </w:r>
          </w:p>
          <w:p w14:paraId="2FEB3D04" w14:textId="77777777" w:rsidR="00B5775E" w:rsidRPr="00570A7A" w:rsidRDefault="00B5775E" w:rsidP="00B5775E">
            <w:pPr>
              <w:widowControl w:val="0"/>
              <w:autoSpaceDE w:val="0"/>
              <w:autoSpaceDN w:val="0"/>
              <w:adjustRightInd w:val="0"/>
              <w:rPr>
                <w:lang w:val="sv-SE"/>
              </w:rPr>
            </w:pPr>
            <w:r w:rsidRPr="00570A7A">
              <w:rPr>
                <w:lang w:val="sv-SE"/>
              </w:rPr>
              <w:t xml:space="preserve">ETSI EN 301 489-19 V2.2.1 (2022-09) </w:t>
            </w:r>
          </w:p>
          <w:p w14:paraId="6E90976B" w14:textId="77777777" w:rsidR="00B5775E" w:rsidRPr="00570A7A" w:rsidRDefault="00B5775E" w:rsidP="00B5775E">
            <w:pPr>
              <w:pStyle w:val="Default"/>
              <w:rPr>
                <w:rFonts w:asciiTheme="minorHAnsi" w:hAnsiTheme="minorHAnsi" w:cstheme="minorBidi"/>
                <w:color w:val="auto"/>
                <w:sz w:val="22"/>
                <w:szCs w:val="22"/>
                <w:lang w:val="sv-SE"/>
              </w:rPr>
            </w:pPr>
            <w:r w:rsidRPr="00570A7A">
              <w:rPr>
                <w:rFonts w:asciiTheme="minorHAnsi" w:hAnsiTheme="minorHAnsi" w:cstheme="minorBidi"/>
                <w:color w:val="auto"/>
                <w:sz w:val="22"/>
                <w:szCs w:val="22"/>
                <w:lang w:val="sv-SE"/>
              </w:rPr>
              <w:t>ETSI EN 301 489-52 V1.3.1 (2024-11)</w:t>
            </w:r>
          </w:p>
          <w:p w14:paraId="7A9AAE01" w14:textId="77777777" w:rsidR="00397865" w:rsidRPr="00397865" w:rsidRDefault="00397865" w:rsidP="00397865">
            <w:pPr>
              <w:widowControl w:val="0"/>
              <w:autoSpaceDE w:val="0"/>
              <w:autoSpaceDN w:val="0"/>
              <w:adjustRightInd w:val="0"/>
              <w:rPr>
                <w:lang w:val="sv-SE"/>
              </w:rPr>
            </w:pPr>
            <w:r w:rsidRPr="00397865">
              <w:rPr>
                <w:lang w:val="sv-SE"/>
              </w:rPr>
              <w:t>EN 55032:2015+A11:2020</w:t>
            </w:r>
          </w:p>
          <w:p w14:paraId="1B126902" w14:textId="77777777" w:rsidR="00397865" w:rsidRPr="00397865" w:rsidRDefault="00397865" w:rsidP="00397865">
            <w:pPr>
              <w:widowControl w:val="0"/>
              <w:autoSpaceDE w:val="0"/>
              <w:autoSpaceDN w:val="0"/>
              <w:adjustRightInd w:val="0"/>
              <w:rPr>
                <w:lang w:val="sv-SE"/>
              </w:rPr>
            </w:pPr>
            <w:r w:rsidRPr="00397865">
              <w:rPr>
                <w:lang w:val="sv-SE"/>
              </w:rPr>
              <w:t>EN IEC 61000-3-2:2019+A2:2024</w:t>
            </w:r>
          </w:p>
          <w:p w14:paraId="2C5322F5" w14:textId="77777777" w:rsidR="00397865" w:rsidRPr="00397865" w:rsidRDefault="00397865" w:rsidP="00397865">
            <w:pPr>
              <w:widowControl w:val="0"/>
              <w:autoSpaceDE w:val="0"/>
              <w:autoSpaceDN w:val="0"/>
              <w:adjustRightInd w:val="0"/>
              <w:rPr>
                <w:lang w:val="sv-SE"/>
              </w:rPr>
            </w:pPr>
            <w:r w:rsidRPr="00397865">
              <w:rPr>
                <w:lang w:val="sv-SE"/>
              </w:rPr>
              <w:t>EN 61000-3-3:2013+A2:2021+AC:2022</w:t>
            </w:r>
          </w:p>
          <w:p w14:paraId="0995CFD6" w14:textId="0C70D172" w:rsidR="00B5775E" w:rsidRPr="000618A8" w:rsidRDefault="00397865" w:rsidP="00397865">
            <w:pPr>
              <w:pStyle w:val="Default"/>
              <w:rPr>
                <w:rFonts w:asciiTheme="minorHAnsi" w:hAnsiTheme="minorHAnsi" w:cstheme="minorBidi"/>
                <w:color w:val="auto"/>
                <w:sz w:val="22"/>
                <w:szCs w:val="22"/>
                <w:lang w:val="sv-SE"/>
              </w:rPr>
            </w:pPr>
            <w:r w:rsidRPr="000618A8">
              <w:rPr>
                <w:rFonts w:asciiTheme="minorHAnsi" w:hAnsiTheme="minorHAnsi" w:cstheme="minorBidi"/>
                <w:color w:val="auto"/>
                <w:sz w:val="22"/>
                <w:szCs w:val="22"/>
                <w:lang w:val="sv-SE"/>
              </w:rPr>
              <w:t>EN 55035:2017+A11:2020</w:t>
            </w:r>
          </w:p>
        </w:tc>
      </w:tr>
      <w:tr w:rsidR="0058258C" w:rsidRPr="00BE7492" w14:paraId="6394D6D1" w14:textId="77777777" w:rsidTr="00025E96">
        <w:trPr>
          <w:trHeight w:val="482"/>
        </w:trPr>
        <w:tc>
          <w:tcPr>
            <w:tcW w:w="3114" w:type="dxa"/>
          </w:tcPr>
          <w:p w14:paraId="344528C5" w14:textId="77777777" w:rsidR="0058258C" w:rsidRPr="00BE7492" w:rsidRDefault="00FA626B" w:rsidP="00FA626B">
            <w:pPr>
              <w:rPr>
                <w:lang w:val="en-GB"/>
              </w:rPr>
            </w:pPr>
            <w:r>
              <w:rPr>
                <w:lang w:val="en-GB"/>
              </w:rPr>
              <w:t>Article</w:t>
            </w:r>
            <w:r w:rsidR="00A057A5" w:rsidRPr="00BE7492">
              <w:rPr>
                <w:lang w:val="en-GB"/>
              </w:rPr>
              <w:t xml:space="preserve"> 3.2: </w:t>
            </w:r>
            <w:r>
              <w:rPr>
                <w:lang w:val="en-GB"/>
              </w:rPr>
              <w:t>RF Spectrum Efficiency</w:t>
            </w:r>
          </w:p>
        </w:tc>
        <w:tc>
          <w:tcPr>
            <w:tcW w:w="5380" w:type="dxa"/>
          </w:tcPr>
          <w:p w14:paraId="510591A3" w14:textId="77777777" w:rsidR="00397865" w:rsidRPr="00397865" w:rsidRDefault="00397865" w:rsidP="00397865">
            <w:pPr>
              <w:widowControl w:val="0"/>
              <w:autoSpaceDE w:val="0"/>
              <w:autoSpaceDN w:val="0"/>
              <w:adjustRightInd w:val="0"/>
              <w:rPr>
                <w:lang w:val="sv-SE"/>
              </w:rPr>
            </w:pPr>
            <w:r w:rsidRPr="00397865">
              <w:rPr>
                <w:lang w:val="sv-SE"/>
              </w:rPr>
              <w:t xml:space="preserve">ETSI EN 301 511 V12.5.1 (2017-03)  </w:t>
            </w:r>
          </w:p>
          <w:p w14:paraId="5DB10BE1" w14:textId="77777777" w:rsidR="00397865" w:rsidRPr="00397865" w:rsidRDefault="00397865" w:rsidP="00397865">
            <w:pPr>
              <w:widowControl w:val="0"/>
              <w:autoSpaceDE w:val="0"/>
              <w:autoSpaceDN w:val="0"/>
              <w:adjustRightInd w:val="0"/>
              <w:rPr>
                <w:lang w:val="sv-SE"/>
              </w:rPr>
            </w:pPr>
            <w:r w:rsidRPr="00397865">
              <w:rPr>
                <w:lang w:val="sv-SE"/>
              </w:rPr>
              <w:t>ETSI TS 151 010-1 V13.14.0 (2024-06)</w:t>
            </w:r>
          </w:p>
          <w:p w14:paraId="6C21A5A1" w14:textId="77777777" w:rsidR="00397865" w:rsidRPr="00397865" w:rsidRDefault="00397865" w:rsidP="00397865">
            <w:pPr>
              <w:widowControl w:val="0"/>
              <w:autoSpaceDE w:val="0"/>
              <w:autoSpaceDN w:val="0"/>
              <w:adjustRightInd w:val="0"/>
              <w:rPr>
                <w:lang w:val="sv-SE"/>
              </w:rPr>
            </w:pPr>
            <w:r w:rsidRPr="00397865">
              <w:rPr>
                <w:lang w:val="sv-SE"/>
              </w:rPr>
              <w:t>ETSI EN 301 908-1 V15.2.1 (2023-01)</w:t>
            </w:r>
          </w:p>
          <w:p w14:paraId="61DC0B18" w14:textId="77777777" w:rsidR="00397865" w:rsidRPr="00397865" w:rsidRDefault="00397865" w:rsidP="00397865">
            <w:pPr>
              <w:widowControl w:val="0"/>
              <w:autoSpaceDE w:val="0"/>
              <w:autoSpaceDN w:val="0"/>
              <w:adjustRightInd w:val="0"/>
              <w:rPr>
                <w:lang w:val="sv-SE"/>
              </w:rPr>
            </w:pPr>
            <w:r w:rsidRPr="00397865">
              <w:rPr>
                <w:lang w:val="sv-SE"/>
              </w:rPr>
              <w:t>ETSI EN 301 908-2 V13.1.1 (2020-06)</w:t>
            </w:r>
          </w:p>
          <w:p w14:paraId="509025E7" w14:textId="51A2906D" w:rsidR="00B5775E" w:rsidRDefault="00397865" w:rsidP="00397865">
            <w:pPr>
              <w:widowControl w:val="0"/>
              <w:autoSpaceDE w:val="0"/>
              <w:autoSpaceDN w:val="0"/>
              <w:adjustRightInd w:val="0"/>
              <w:rPr>
                <w:lang w:val="sv-SE"/>
              </w:rPr>
            </w:pPr>
            <w:r w:rsidRPr="00397865">
              <w:rPr>
                <w:lang w:val="sv-SE"/>
              </w:rPr>
              <w:t>ETSI EN 301 908-13 V13.3.1 (2024-10)</w:t>
            </w:r>
          </w:p>
          <w:p w14:paraId="78887B88" w14:textId="0E2A8AF6" w:rsidR="00397865" w:rsidRPr="00570A7A" w:rsidRDefault="00397865" w:rsidP="00397865">
            <w:pPr>
              <w:widowControl w:val="0"/>
              <w:autoSpaceDE w:val="0"/>
              <w:autoSpaceDN w:val="0"/>
              <w:adjustRightInd w:val="0"/>
              <w:rPr>
                <w:lang w:val="sv-SE"/>
              </w:rPr>
            </w:pPr>
            <w:r w:rsidRPr="00397865">
              <w:rPr>
                <w:lang w:val="sv-SE"/>
              </w:rPr>
              <w:t>ETSI TS 138 521-1 V17.6.1 (2022-10)</w:t>
            </w:r>
            <w:r w:rsidRPr="00397865">
              <w:rPr>
                <w:lang w:val="sv-SE"/>
              </w:rPr>
              <w:br/>
              <w:t>ETSI T</w:t>
            </w:r>
            <w:r w:rsidR="005735FB">
              <w:rPr>
                <w:lang w:val="sv-SE"/>
              </w:rPr>
              <w:t>S 138 521-3  V17.7.0 (2023-01)</w:t>
            </w:r>
            <w:r w:rsidR="005735FB">
              <w:rPr>
                <w:lang w:val="sv-SE"/>
              </w:rPr>
              <w:br/>
            </w:r>
            <w:r w:rsidRPr="00397865">
              <w:rPr>
                <w:lang w:val="sv-SE"/>
              </w:rPr>
              <w:t>ETSI EN 301 908-25 V15.1.1 (2024-10)</w:t>
            </w:r>
          </w:p>
          <w:p w14:paraId="450AF233" w14:textId="77777777" w:rsidR="00B5775E" w:rsidRPr="00397865" w:rsidRDefault="00B5775E" w:rsidP="00B5775E">
            <w:pPr>
              <w:rPr>
                <w:lang w:val="sv-SE"/>
              </w:rPr>
            </w:pPr>
            <w:r w:rsidRPr="00397865">
              <w:rPr>
                <w:lang w:val="sv-SE"/>
              </w:rPr>
              <w:t>ETSI EN 300 328 V2.2.2 (2019-07)</w:t>
            </w:r>
          </w:p>
          <w:p w14:paraId="4FFA5BDA" w14:textId="77777777" w:rsidR="00B5775E" w:rsidRPr="00397865" w:rsidRDefault="00B5775E" w:rsidP="00B5775E">
            <w:pPr>
              <w:rPr>
                <w:lang w:val="sv-SE"/>
              </w:rPr>
            </w:pPr>
            <w:r w:rsidRPr="00397865">
              <w:rPr>
                <w:lang w:val="sv-SE"/>
              </w:rPr>
              <w:t>ETSI EN 300 440 V2.2.1 (2018-07)</w:t>
            </w:r>
          </w:p>
          <w:p w14:paraId="52A2A56B" w14:textId="77777777" w:rsidR="00B5775E" w:rsidRPr="00397865" w:rsidRDefault="00B5775E" w:rsidP="00B5775E">
            <w:pPr>
              <w:rPr>
                <w:lang w:val="sv-SE"/>
              </w:rPr>
            </w:pPr>
            <w:r w:rsidRPr="00397865">
              <w:rPr>
                <w:lang w:val="sv-SE"/>
              </w:rPr>
              <w:t>ETSI EN 301 893 V2.1.1 (2017-05)</w:t>
            </w:r>
          </w:p>
          <w:p w14:paraId="44B0D0F0" w14:textId="77777777" w:rsidR="00B5775E" w:rsidRPr="00397865" w:rsidRDefault="00B5775E" w:rsidP="00B5775E">
            <w:pPr>
              <w:rPr>
                <w:lang w:val="sv-SE"/>
              </w:rPr>
            </w:pPr>
            <w:r w:rsidRPr="00397865">
              <w:rPr>
                <w:lang w:val="sv-SE"/>
              </w:rPr>
              <w:t>ETSI EN 303 413 V1.2.1 (2021-04)</w:t>
            </w:r>
          </w:p>
          <w:p w14:paraId="783E039E" w14:textId="77777777" w:rsidR="00B5775E" w:rsidRPr="00397865" w:rsidRDefault="00B5775E" w:rsidP="00B5775E">
            <w:pPr>
              <w:rPr>
                <w:lang w:val="sv-SE"/>
              </w:rPr>
            </w:pPr>
            <w:r w:rsidRPr="00397865">
              <w:rPr>
                <w:lang w:val="sv-SE"/>
              </w:rPr>
              <w:t>ETSI EN 300 330 V2.1.1 (2017-02)</w:t>
            </w:r>
          </w:p>
          <w:p w14:paraId="7E1DBE61" w14:textId="77777777" w:rsidR="00397865" w:rsidRPr="00397865" w:rsidRDefault="00397865" w:rsidP="00397865">
            <w:pPr>
              <w:rPr>
                <w:lang w:val="sv-SE"/>
              </w:rPr>
            </w:pPr>
            <w:r w:rsidRPr="00397865">
              <w:rPr>
                <w:lang w:val="sv-SE"/>
              </w:rPr>
              <w:t>ETSI EN 303 345-1 V1.1.1 (2019-06)</w:t>
            </w:r>
          </w:p>
          <w:p w14:paraId="4E4C6393" w14:textId="561D845A" w:rsidR="00397865" w:rsidRPr="000618A8" w:rsidRDefault="00397865" w:rsidP="00397865">
            <w:pPr>
              <w:rPr>
                <w:lang w:val="sv-SE"/>
              </w:rPr>
            </w:pPr>
            <w:r w:rsidRPr="00397865">
              <w:rPr>
                <w:lang w:val="sv-SE"/>
              </w:rPr>
              <w:t>ETSI EN 303 345-3 V1.1.1 (2021-06)</w:t>
            </w:r>
          </w:p>
        </w:tc>
      </w:tr>
      <w:bookmarkEnd w:id="3"/>
      <w:tr w:rsidR="0058258C" w:rsidRPr="00BE7492" w14:paraId="7575F0F5" w14:textId="77777777" w:rsidTr="00D87BB8">
        <w:trPr>
          <w:trHeight w:val="482"/>
        </w:trPr>
        <w:tc>
          <w:tcPr>
            <w:tcW w:w="3114" w:type="dxa"/>
          </w:tcPr>
          <w:p w14:paraId="6001F6A7" w14:textId="77777777" w:rsidR="0058258C" w:rsidRPr="00BE7492" w:rsidRDefault="00FA626B" w:rsidP="00FA626B">
            <w:pPr>
              <w:rPr>
                <w:lang w:val="en-GB"/>
              </w:rPr>
            </w:pPr>
            <w:r>
              <w:rPr>
                <w:lang w:val="en-GB"/>
              </w:rPr>
              <w:t>Article</w:t>
            </w:r>
            <w:r w:rsidR="0058258C" w:rsidRPr="00BE7492">
              <w:rPr>
                <w:lang w:val="en-GB"/>
              </w:rPr>
              <w:t xml:space="preserve"> 3.3: </w:t>
            </w:r>
            <w:r>
              <w:rPr>
                <w:lang w:val="en-GB"/>
              </w:rPr>
              <w:t>Special requirements</w:t>
            </w:r>
            <w:r w:rsidR="0058258C" w:rsidRPr="00BE7492">
              <w:rPr>
                <w:lang w:val="en-GB"/>
              </w:rPr>
              <w:t xml:space="preserve"> invo</w:t>
            </w:r>
            <w:r>
              <w:rPr>
                <w:lang w:val="en-GB"/>
              </w:rPr>
              <w:t>ke</w:t>
            </w:r>
            <w:r w:rsidR="0058258C" w:rsidRPr="00BE7492">
              <w:rPr>
                <w:lang w:val="en-GB"/>
              </w:rPr>
              <w:t>d</w:t>
            </w:r>
          </w:p>
        </w:tc>
        <w:tc>
          <w:tcPr>
            <w:tcW w:w="5380" w:type="dxa"/>
          </w:tcPr>
          <w:p w14:paraId="46603FA1" w14:textId="77777777" w:rsidR="0058258C" w:rsidRPr="009F3842" w:rsidRDefault="004E4611" w:rsidP="00D241C2">
            <w:pPr>
              <w:rPr>
                <w:rFonts w:ascii="Tahoma" w:hAnsi="Tahoma" w:cs="Tahoma"/>
                <w:sz w:val="18"/>
                <w:szCs w:val="18"/>
                <w:lang w:val="en-GB"/>
              </w:rPr>
            </w:pPr>
            <w:r w:rsidRPr="00B5775E">
              <w:rPr>
                <w:rFonts w:ascii="Tahoma" w:hAnsi="Tahoma" w:cs="Tahoma"/>
                <w:sz w:val="18"/>
                <w:szCs w:val="18"/>
                <w:lang w:val="en-GB"/>
              </w:rPr>
              <w:t>No</w:t>
            </w:r>
            <w:r w:rsidR="00FA626B" w:rsidRPr="00B5775E">
              <w:rPr>
                <w:rFonts w:ascii="Tahoma" w:hAnsi="Tahoma" w:cs="Tahoma"/>
                <w:sz w:val="18"/>
                <w:szCs w:val="18"/>
                <w:lang w:val="en-GB"/>
              </w:rPr>
              <w:t>t</w:t>
            </w:r>
            <w:r w:rsidRPr="00B5775E">
              <w:rPr>
                <w:rFonts w:ascii="Tahoma" w:hAnsi="Tahoma" w:cs="Tahoma"/>
                <w:sz w:val="18"/>
                <w:szCs w:val="18"/>
                <w:lang w:val="en-GB"/>
              </w:rPr>
              <w:t xml:space="preserve"> </w:t>
            </w:r>
            <w:r w:rsidR="00FA626B" w:rsidRPr="00B5775E">
              <w:rPr>
                <w:rFonts w:ascii="Tahoma" w:hAnsi="Tahoma" w:cs="Tahoma"/>
                <w:sz w:val="18"/>
                <w:szCs w:val="18"/>
                <w:lang w:val="en-GB"/>
              </w:rPr>
              <w:t>applicable</w:t>
            </w:r>
          </w:p>
        </w:tc>
      </w:tr>
    </w:tbl>
    <w:p w14:paraId="48A9CF4E" w14:textId="77777777" w:rsidR="000B30D7" w:rsidRDefault="000B30D7">
      <w:pPr>
        <w:rPr>
          <w:lang w:val="en-GB"/>
        </w:rPr>
      </w:pPr>
    </w:p>
    <w:p w14:paraId="3582B72F" w14:textId="77777777" w:rsidR="00D87BB8" w:rsidRPr="00BE7492" w:rsidRDefault="00D87BB8">
      <w:pPr>
        <w:rPr>
          <w:lang w:val="en-GB"/>
        </w:rPr>
      </w:pPr>
    </w:p>
    <w:p w14:paraId="72BA435D" w14:textId="77777777" w:rsidR="00942911" w:rsidRPr="009F3842" w:rsidRDefault="00D87BB8">
      <w:pPr>
        <w:rPr>
          <w:b/>
          <w:lang w:val="en-GB"/>
        </w:rPr>
      </w:pPr>
      <w:r w:rsidRPr="00677054">
        <w:rPr>
          <w:rFonts w:ascii="Calibri" w:hAnsi="Calibri" w:cs="Calibri"/>
          <w:b/>
          <w:bCs/>
          <w:color w:val="000000"/>
          <w:lang w:val="en-US"/>
        </w:rPr>
        <w:t xml:space="preserve">The </w:t>
      </w:r>
      <w:r>
        <w:rPr>
          <w:rFonts w:ascii="Calibri" w:hAnsi="Calibri" w:cs="Calibri"/>
          <w:b/>
          <w:bCs/>
          <w:color w:val="000000"/>
          <w:lang w:val="en-US"/>
        </w:rPr>
        <w:t xml:space="preserve">following standards and technical specifications have been applied for </w:t>
      </w:r>
      <w:r>
        <w:rPr>
          <w:b/>
          <w:lang w:val="en-GB"/>
        </w:rPr>
        <w:t>the other European Legislation</w:t>
      </w:r>
      <w:r w:rsidR="00942911" w:rsidRPr="009F3842">
        <w:rPr>
          <w:b/>
          <w:lang w:val="en-GB"/>
        </w:rPr>
        <w:t>:</w:t>
      </w:r>
    </w:p>
    <w:tbl>
      <w:tblPr>
        <w:tblStyle w:val="a3"/>
        <w:tblW w:w="8523" w:type="dxa"/>
        <w:tblLook w:val="04A0" w:firstRow="1" w:lastRow="0" w:firstColumn="1" w:lastColumn="0" w:noHBand="0" w:noVBand="1"/>
      </w:tblPr>
      <w:tblGrid>
        <w:gridCol w:w="3227"/>
        <w:gridCol w:w="5296"/>
      </w:tblGrid>
      <w:tr w:rsidR="00D87BB8" w:rsidRPr="00BE7492" w14:paraId="4C0D6DDD" w14:textId="77777777" w:rsidTr="00D87BB8">
        <w:trPr>
          <w:trHeight w:val="489"/>
        </w:trPr>
        <w:tc>
          <w:tcPr>
            <w:tcW w:w="3227" w:type="dxa"/>
            <w:vAlign w:val="center"/>
          </w:tcPr>
          <w:p w14:paraId="6EB736F3" w14:textId="77777777" w:rsidR="00D87BB8" w:rsidRPr="00BE7492" w:rsidRDefault="00D87BB8" w:rsidP="00C908C5">
            <w:pPr>
              <w:rPr>
                <w:lang w:val="en-GB"/>
              </w:rPr>
            </w:pPr>
          </w:p>
        </w:tc>
        <w:tc>
          <w:tcPr>
            <w:tcW w:w="5296" w:type="dxa"/>
            <w:vAlign w:val="center"/>
          </w:tcPr>
          <w:p w14:paraId="05C40556" w14:textId="77777777" w:rsidR="00D87BB8" w:rsidRPr="00BE7492" w:rsidRDefault="00D87BB8" w:rsidP="00C908C5">
            <w:pPr>
              <w:rPr>
                <w:lang w:val="en-GB"/>
              </w:rPr>
            </w:pPr>
          </w:p>
        </w:tc>
      </w:tr>
    </w:tbl>
    <w:p w14:paraId="3A3C84E9" w14:textId="77777777" w:rsidR="00B5775E" w:rsidRDefault="00B5775E">
      <w:pPr>
        <w:rPr>
          <w:lang w:val="en-GB" w:eastAsia="zh-CN"/>
        </w:rPr>
      </w:pPr>
    </w:p>
    <w:p w14:paraId="61A92B86" w14:textId="77777777" w:rsidR="00D7228C" w:rsidRDefault="00D7228C">
      <w:pPr>
        <w:rPr>
          <w:lang w:val="en-GB" w:eastAsia="zh-CN"/>
        </w:rPr>
      </w:pPr>
    </w:p>
    <w:p w14:paraId="31F7928A" w14:textId="77777777" w:rsidR="00D7228C" w:rsidRDefault="00D7228C">
      <w:pPr>
        <w:rPr>
          <w:lang w:val="en-GB" w:eastAsia="zh-CN"/>
        </w:rPr>
      </w:pPr>
    </w:p>
    <w:p w14:paraId="01BD9054" w14:textId="77777777" w:rsidR="00D7228C" w:rsidRDefault="00D7228C">
      <w:pPr>
        <w:rPr>
          <w:lang w:val="en-GB" w:eastAsia="zh-CN"/>
        </w:rPr>
      </w:pPr>
    </w:p>
    <w:p w14:paraId="605691F9" w14:textId="77777777" w:rsidR="00D7228C" w:rsidRDefault="00D7228C">
      <w:pPr>
        <w:rPr>
          <w:rFonts w:hint="eastAsia"/>
          <w:lang w:val="en-GB" w:eastAsia="zh-CN"/>
        </w:rPr>
      </w:pPr>
    </w:p>
    <w:p w14:paraId="76510358" w14:textId="77777777" w:rsidR="00C908C5" w:rsidRPr="00C908C5" w:rsidRDefault="00C908C5" w:rsidP="00C908C5">
      <w:pPr>
        <w:rPr>
          <w:rFonts w:ascii="Calibri" w:hAnsi="Calibri" w:cs="Calibri"/>
          <w:b/>
          <w:bCs/>
          <w:color w:val="000000"/>
          <w:sz w:val="30"/>
          <w:szCs w:val="30"/>
          <w:lang w:val="en-US"/>
        </w:rPr>
      </w:pPr>
      <w:r w:rsidRPr="00C908C5">
        <w:rPr>
          <w:rFonts w:ascii="Calibri" w:hAnsi="Calibri" w:cs="Calibri"/>
          <w:b/>
          <w:bCs/>
          <w:color w:val="000000"/>
          <w:sz w:val="30"/>
          <w:szCs w:val="30"/>
          <w:lang w:val="en-US"/>
        </w:rPr>
        <w:t>Operating Bands (</w:t>
      </w:r>
      <w:proofErr w:type="gramStart"/>
      <w:r w:rsidRPr="00C908C5">
        <w:rPr>
          <w:rFonts w:ascii="Calibri" w:hAnsi="Calibri" w:cs="Calibri"/>
          <w:b/>
          <w:bCs/>
          <w:color w:val="000000"/>
          <w:sz w:val="30"/>
          <w:szCs w:val="30"/>
          <w:lang w:val="en-US"/>
        </w:rPr>
        <w:t>Tx</w:t>
      </w:r>
      <w:proofErr w:type="gramEnd"/>
      <w:r w:rsidRPr="00C908C5">
        <w:rPr>
          <w:rFonts w:ascii="Calibri" w:hAnsi="Calibri" w:cs="Calibri"/>
          <w:b/>
          <w:bCs/>
          <w:color w:val="000000"/>
          <w:sz w:val="30"/>
          <w:szCs w:val="30"/>
          <w:lang w:val="en-US"/>
        </w:rPr>
        <w:t xml:space="preserve"> and Rx) and max power issued per TX band</w:t>
      </w:r>
    </w:p>
    <w:p w14:paraId="1CFA4633" w14:textId="2A0265E9"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 xml:space="preserve">BLE (Support 1M PHY, 2M PHY) 2402MHz–2480MHz </w:t>
      </w:r>
      <w:r w:rsidR="00521E09" w:rsidRPr="00521E09">
        <w:rPr>
          <w:rFonts w:ascii="Calibri" w:hAnsi="Calibri" w:cs="Calibri"/>
          <w:bCs/>
          <w:color w:val="000000"/>
          <w:lang w:val="en-US"/>
        </w:rPr>
        <w:t>4.04</w:t>
      </w:r>
      <w:r w:rsidRPr="00C908C5">
        <w:rPr>
          <w:rFonts w:ascii="Calibri" w:hAnsi="Calibri" w:cs="Calibri"/>
          <w:bCs/>
          <w:color w:val="000000"/>
          <w:lang w:val="en-US"/>
        </w:rPr>
        <w:t>dBm</w:t>
      </w:r>
    </w:p>
    <w:p w14:paraId="536A9FFC" w14:textId="245A3A0A" w:rsidR="00C908C5" w:rsidRPr="00C908C5" w:rsidRDefault="00C908C5" w:rsidP="00C908C5">
      <w:pPr>
        <w:rPr>
          <w:rFonts w:ascii="Calibri" w:hAnsi="Calibri" w:cs="Calibri"/>
          <w:bCs/>
          <w:color w:val="000000"/>
          <w:lang w:val="en-US"/>
        </w:rPr>
      </w:pPr>
      <w:proofErr w:type="gramStart"/>
      <w:r w:rsidRPr="00C908C5">
        <w:rPr>
          <w:rFonts w:ascii="Calibri" w:hAnsi="Calibri" w:cs="Calibri"/>
          <w:bCs/>
          <w:color w:val="000000"/>
          <w:lang w:val="en-US"/>
        </w:rPr>
        <w:t>BT(</w:t>
      </w:r>
      <w:proofErr w:type="gramEnd"/>
      <w:r w:rsidRPr="00C908C5">
        <w:rPr>
          <w:rFonts w:ascii="Calibri" w:hAnsi="Calibri" w:cs="Calibri"/>
          <w:bCs/>
          <w:color w:val="000000"/>
          <w:lang w:val="en-US"/>
        </w:rPr>
        <w:t xml:space="preserve">BR+EDR) 2402MHz–2480MHz </w:t>
      </w:r>
      <w:r w:rsidR="00521E09" w:rsidRPr="00521E09">
        <w:rPr>
          <w:rFonts w:ascii="Calibri" w:hAnsi="Calibri" w:cs="Calibri"/>
          <w:bCs/>
          <w:color w:val="000000"/>
          <w:lang w:val="en-US"/>
        </w:rPr>
        <w:t>3.97</w:t>
      </w:r>
      <w:r w:rsidRPr="00C908C5">
        <w:rPr>
          <w:rFonts w:ascii="Calibri" w:hAnsi="Calibri" w:cs="Calibri"/>
          <w:bCs/>
          <w:color w:val="000000"/>
          <w:lang w:val="en-US"/>
        </w:rPr>
        <w:t>dBm</w:t>
      </w:r>
    </w:p>
    <w:p w14:paraId="508101E2" w14:textId="165874B1"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2.4G WIFI</w:t>
      </w:r>
      <w:r w:rsidRPr="00C908C5">
        <w:rPr>
          <w:rFonts w:ascii="Calibri" w:hAnsi="Calibri" w:cs="Calibri" w:hint="eastAsia"/>
          <w:bCs/>
          <w:color w:val="000000"/>
          <w:lang w:val="en-US" w:eastAsia="zh-CN"/>
        </w:rPr>
        <w:t xml:space="preserve"> </w:t>
      </w:r>
      <w:r w:rsidRPr="00C908C5">
        <w:rPr>
          <w:rFonts w:ascii="Calibri" w:hAnsi="Calibri" w:cs="Calibri"/>
          <w:bCs/>
          <w:color w:val="000000"/>
          <w:lang w:val="en-US"/>
        </w:rPr>
        <w:t>802.11b/g/</w:t>
      </w:r>
      <w:proofErr w:type="gramStart"/>
      <w:r w:rsidRPr="00C908C5">
        <w:rPr>
          <w:rFonts w:ascii="Calibri" w:hAnsi="Calibri" w:cs="Calibri"/>
          <w:bCs/>
          <w:color w:val="000000"/>
          <w:lang w:val="en-US"/>
        </w:rPr>
        <w:t>n(</w:t>
      </w:r>
      <w:proofErr w:type="gramEnd"/>
      <w:r w:rsidRPr="00C908C5">
        <w:rPr>
          <w:rFonts w:ascii="Calibri" w:hAnsi="Calibri" w:cs="Calibri"/>
          <w:bCs/>
          <w:color w:val="000000"/>
          <w:lang w:val="en-US"/>
        </w:rPr>
        <w:t>20MHz): 2412~2472MHz 16.77dBm</w:t>
      </w:r>
    </w:p>
    <w:p w14:paraId="25E1ACE8"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5.2G WIFI:</w:t>
      </w:r>
    </w:p>
    <w:p w14:paraId="5DB31087"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802.11a/n/ac (20MHz): 5180~5240MHz</w:t>
      </w:r>
    </w:p>
    <w:p w14:paraId="398E04FD"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802.11n /ac (40MHz):5190~5230MHz</w:t>
      </w:r>
    </w:p>
    <w:p w14:paraId="18623C66"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802.11ac (80MHz):5210MHz</w:t>
      </w:r>
      <w:r w:rsidRPr="00C908C5">
        <w:rPr>
          <w:rFonts w:ascii="Calibri" w:hAnsi="Calibri" w:cs="Calibri"/>
          <w:bCs/>
          <w:color w:val="000000"/>
          <w:lang w:val="en-US"/>
        </w:rPr>
        <w:tab/>
        <w:t>16.12dBm</w:t>
      </w:r>
    </w:p>
    <w:p w14:paraId="0BB3CA68"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5.8G WLAN:</w:t>
      </w:r>
    </w:p>
    <w:p w14:paraId="4B61BEEC"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802.11a/n/ac (20MHz): 5745~5825MHz</w:t>
      </w:r>
    </w:p>
    <w:p w14:paraId="3E7EC5F4"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802.11n /ac (40MHz):5755~5795MHz</w:t>
      </w:r>
    </w:p>
    <w:p w14:paraId="76FEE163"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802.11ac (80MHz):5775MHz    13.29dBm</w:t>
      </w:r>
    </w:p>
    <w:p w14:paraId="7049D6D6"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GSM:</w:t>
      </w:r>
    </w:p>
    <w:p w14:paraId="7F4FE836"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 xml:space="preserve">GSM 900: 880 ~ 915 </w:t>
      </w:r>
      <w:proofErr w:type="gramStart"/>
      <w:r w:rsidRPr="00C908C5">
        <w:rPr>
          <w:rFonts w:ascii="Calibri" w:hAnsi="Calibri" w:cs="Calibri"/>
          <w:bCs/>
          <w:color w:val="000000"/>
          <w:lang w:val="en-US"/>
        </w:rPr>
        <w:t>MHz(</w:t>
      </w:r>
      <w:proofErr w:type="gramEnd"/>
      <w:r w:rsidRPr="00C908C5">
        <w:rPr>
          <w:rFonts w:ascii="Calibri" w:hAnsi="Calibri" w:cs="Calibri"/>
          <w:bCs/>
          <w:color w:val="000000"/>
          <w:lang w:val="en-US"/>
        </w:rPr>
        <w:t>TX), 925 ~ 960 MHz (RX) 33.01dBm</w:t>
      </w:r>
    </w:p>
    <w:p w14:paraId="217553BF"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 xml:space="preserve">GSM 1800:1710 ~ 1785 </w:t>
      </w:r>
      <w:proofErr w:type="gramStart"/>
      <w:r w:rsidRPr="00C908C5">
        <w:rPr>
          <w:rFonts w:ascii="Calibri" w:hAnsi="Calibri" w:cs="Calibri"/>
          <w:bCs/>
          <w:color w:val="000000"/>
          <w:lang w:val="en-US"/>
        </w:rPr>
        <w:t>MHz(</w:t>
      </w:r>
      <w:proofErr w:type="gramEnd"/>
      <w:r w:rsidRPr="00C908C5">
        <w:rPr>
          <w:rFonts w:ascii="Calibri" w:hAnsi="Calibri" w:cs="Calibri"/>
          <w:bCs/>
          <w:color w:val="000000"/>
          <w:lang w:val="en-US"/>
        </w:rPr>
        <w:t>TX), 1805 ~ 1880 MHz(RX) 29.29dBm</w:t>
      </w:r>
    </w:p>
    <w:p w14:paraId="1440141A"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WCDMA:</w:t>
      </w:r>
    </w:p>
    <w:p w14:paraId="074B61E0"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 xml:space="preserve">WCDMA B1:1920-1980 </w:t>
      </w:r>
      <w:proofErr w:type="gramStart"/>
      <w:r w:rsidRPr="00C908C5">
        <w:rPr>
          <w:rFonts w:ascii="Calibri" w:hAnsi="Calibri" w:cs="Calibri"/>
          <w:bCs/>
          <w:color w:val="000000"/>
          <w:lang w:val="en-US"/>
        </w:rPr>
        <w:t>MHz(</w:t>
      </w:r>
      <w:proofErr w:type="gramEnd"/>
      <w:r w:rsidRPr="00C908C5">
        <w:rPr>
          <w:rFonts w:ascii="Calibri" w:hAnsi="Calibri" w:cs="Calibri"/>
          <w:bCs/>
          <w:color w:val="000000"/>
          <w:lang w:val="en-US"/>
        </w:rPr>
        <w:t>TX), 2110-2170 MHz(RX) 24.18dBm</w:t>
      </w:r>
    </w:p>
    <w:p w14:paraId="1AF14213"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 xml:space="preserve">WCDMA B8:880-915 </w:t>
      </w:r>
      <w:proofErr w:type="gramStart"/>
      <w:r w:rsidRPr="00C908C5">
        <w:rPr>
          <w:rFonts w:ascii="Calibri" w:hAnsi="Calibri" w:cs="Calibri"/>
          <w:bCs/>
          <w:color w:val="000000"/>
          <w:lang w:val="en-US"/>
        </w:rPr>
        <w:t>MHz(</w:t>
      </w:r>
      <w:proofErr w:type="gramEnd"/>
      <w:r w:rsidRPr="00C908C5">
        <w:rPr>
          <w:rFonts w:ascii="Calibri" w:hAnsi="Calibri" w:cs="Calibri"/>
          <w:bCs/>
          <w:color w:val="000000"/>
          <w:lang w:val="en-US"/>
        </w:rPr>
        <w:t>TX), 925-960 MHz(RX)    23.22dBm</w:t>
      </w:r>
    </w:p>
    <w:p w14:paraId="34ADD392"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LTE:</w:t>
      </w:r>
    </w:p>
    <w:p w14:paraId="3B92F2F5"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FDD LTE Band 1: 1920-1980 MHz (TX), 2110-2170 MHz (RX) 24.14dBm</w:t>
      </w:r>
    </w:p>
    <w:p w14:paraId="0F7F6425"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FDD LTE Band 3: 1710-1785 MHz (TX), 1805-1880 MHz (RX) 23.49dB</w:t>
      </w:r>
    </w:p>
    <w:p w14:paraId="25318954"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FDD LTE Band 7: 2500-2570 MHz (TX), 2620-2690 MHz (RX) 23.77dBm</w:t>
      </w:r>
    </w:p>
    <w:p w14:paraId="786E2398"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FDD LTE Band 8: 880-915 MHz (TX), 925-960 MHz (RX) 23.31dBm</w:t>
      </w:r>
    </w:p>
    <w:p w14:paraId="34587462"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FDD LTE Band 20: 832-862 MHz (TX), 791-821 MHz (RX) 23.23dBm</w:t>
      </w:r>
    </w:p>
    <w:p w14:paraId="40759850"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FDD LTE Band 28: 703-748 MHz (TX), 758-803 MHz (RX) 23.34dBm</w:t>
      </w:r>
    </w:p>
    <w:p w14:paraId="260C8DB4" w14:textId="77777777"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5G NR:</w:t>
      </w:r>
    </w:p>
    <w:p w14:paraId="25CCFA1F" w14:textId="77777777" w:rsidR="00073F8C" w:rsidRDefault="00C908C5" w:rsidP="00C908C5">
      <w:pPr>
        <w:rPr>
          <w:rFonts w:ascii="Calibri" w:hAnsi="Calibri" w:cs="Calibri" w:hint="eastAsia"/>
          <w:bCs/>
          <w:color w:val="000000"/>
          <w:lang w:val="en-US" w:eastAsia="zh-CN"/>
        </w:rPr>
      </w:pPr>
      <w:r w:rsidRPr="00C908C5">
        <w:rPr>
          <w:rFonts w:ascii="Calibri" w:hAnsi="Calibri" w:cs="Calibri"/>
          <w:bCs/>
          <w:color w:val="000000"/>
          <w:lang w:val="en-US"/>
        </w:rPr>
        <w:t xml:space="preserve">N1: 1920-1980 MHz (TX), 2110-2170 MHz (RX) 21.96dBm </w:t>
      </w:r>
    </w:p>
    <w:p w14:paraId="567ED12C" w14:textId="77777777" w:rsidR="00073F8C" w:rsidRDefault="00C908C5" w:rsidP="00C908C5">
      <w:pPr>
        <w:rPr>
          <w:rFonts w:ascii="Calibri" w:hAnsi="Calibri" w:cs="Calibri" w:hint="eastAsia"/>
          <w:bCs/>
          <w:color w:val="000000"/>
          <w:lang w:val="en-US" w:eastAsia="zh-CN"/>
        </w:rPr>
      </w:pPr>
      <w:r w:rsidRPr="00C908C5">
        <w:rPr>
          <w:rFonts w:ascii="Calibri" w:hAnsi="Calibri" w:cs="Calibri"/>
          <w:bCs/>
          <w:color w:val="000000"/>
          <w:lang w:val="en-US"/>
        </w:rPr>
        <w:t xml:space="preserve">N3: 1710-1785 </w:t>
      </w:r>
      <w:r w:rsidR="00073F8C">
        <w:rPr>
          <w:rFonts w:ascii="Calibri" w:hAnsi="Calibri" w:cs="Calibri"/>
          <w:bCs/>
          <w:color w:val="000000"/>
          <w:lang w:val="en-US"/>
        </w:rPr>
        <w:t xml:space="preserve">MHz (TX), 1805-1880 MHz (RX) </w:t>
      </w:r>
      <w:r w:rsidRPr="00C908C5">
        <w:rPr>
          <w:rFonts w:ascii="Calibri" w:hAnsi="Calibri" w:cs="Calibri"/>
          <w:bCs/>
          <w:color w:val="000000"/>
          <w:lang w:val="en-US"/>
        </w:rPr>
        <w:t xml:space="preserve">23.16dBm </w:t>
      </w:r>
    </w:p>
    <w:p w14:paraId="371E18C4" w14:textId="5A2B71DB"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N8: 880-915 MHz (TX), 925-960 MHz (RX) 23.75dBm</w:t>
      </w:r>
    </w:p>
    <w:p w14:paraId="4FBBB57A" w14:textId="77777777" w:rsidR="00073F8C" w:rsidRDefault="00C908C5" w:rsidP="00C908C5">
      <w:pPr>
        <w:rPr>
          <w:rFonts w:ascii="Calibri" w:hAnsi="Calibri" w:cs="Calibri" w:hint="eastAsia"/>
          <w:bCs/>
          <w:color w:val="000000"/>
          <w:lang w:val="en-US" w:eastAsia="zh-CN"/>
        </w:rPr>
      </w:pPr>
      <w:r w:rsidRPr="00C908C5">
        <w:rPr>
          <w:rFonts w:ascii="Calibri" w:hAnsi="Calibri" w:cs="Calibri"/>
          <w:bCs/>
          <w:color w:val="000000"/>
          <w:lang w:val="en-US"/>
        </w:rPr>
        <w:t xml:space="preserve">N20: 832-862 MHz (TX), 791-821 MHz (RX) 23.43dBm  </w:t>
      </w:r>
    </w:p>
    <w:p w14:paraId="4CBB8139" w14:textId="6BDA6FC5" w:rsidR="00073F8C" w:rsidRDefault="00C908C5" w:rsidP="00C908C5">
      <w:pPr>
        <w:rPr>
          <w:rFonts w:ascii="Calibri" w:hAnsi="Calibri" w:cs="Calibri" w:hint="eastAsia"/>
          <w:bCs/>
          <w:color w:val="000000"/>
          <w:lang w:val="en-US" w:eastAsia="zh-CN"/>
        </w:rPr>
      </w:pPr>
      <w:r w:rsidRPr="00C908C5">
        <w:rPr>
          <w:rFonts w:ascii="Calibri" w:hAnsi="Calibri" w:cs="Calibri"/>
          <w:bCs/>
          <w:color w:val="000000"/>
          <w:lang w:val="en-US"/>
        </w:rPr>
        <w:t>N28: 703-74</w:t>
      </w:r>
      <w:r w:rsidR="00073F8C">
        <w:rPr>
          <w:rFonts w:ascii="Calibri" w:hAnsi="Calibri" w:cs="Calibri"/>
          <w:bCs/>
          <w:color w:val="000000"/>
          <w:lang w:val="en-US"/>
        </w:rPr>
        <w:t>8 MHz (TX), 758-803 MHz (RX</w:t>
      </w:r>
      <w:proofErr w:type="gramStart"/>
      <w:r w:rsidR="00073F8C">
        <w:rPr>
          <w:rFonts w:ascii="Calibri" w:hAnsi="Calibri" w:cs="Calibri"/>
          <w:bCs/>
          <w:color w:val="000000"/>
          <w:lang w:val="en-US"/>
        </w:rPr>
        <w:t xml:space="preserve">)  </w:t>
      </w:r>
      <w:r w:rsidRPr="00C908C5">
        <w:rPr>
          <w:rFonts w:ascii="Calibri" w:hAnsi="Calibri" w:cs="Calibri"/>
          <w:bCs/>
          <w:color w:val="000000"/>
          <w:lang w:val="en-US"/>
        </w:rPr>
        <w:t>23.79dBm</w:t>
      </w:r>
      <w:proofErr w:type="gramEnd"/>
      <w:r w:rsidRPr="00C908C5">
        <w:rPr>
          <w:rFonts w:ascii="Calibri" w:hAnsi="Calibri" w:cs="Calibri"/>
          <w:bCs/>
          <w:color w:val="000000"/>
          <w:lang w:val="en-US"/>
        </w:rPr>
        <w:t xml:space="preserve"> </w:t>
      </w:r>
    </w:p>
    <w:p w14:paraId="35FECA75" w14:textId="77777777" w:rsidR="00073F8C" w:rsidRDefault="00C908C5" w:rsidP="00C908C5">
      <w:pPr>
        <w:rPr>
          <w:rFonts w:ascii="Calibri" w:hAnsi="Calibri" w:cs="Calibri" w:hint="eastAsia"/>
          <w:bCs/>
          <w:color w:val="000000"/>
          <w:lang w:val="en-US" w:eastAsia="zh-CN"/>
        </w:rPr>
      </w:pPr>
      <w:r w:rsidRPr="00C908C5">
        <w:rPr>
          <w:rFonts w:ascii="Calibri" w:hAnsi="Calibri" w:cs="Calibri"/>
          <w:bCs/>
          <w:color w:val="000000"/>
          <w:lang w:val="en-US"/>
        </w:rPr>
        <w:t xml:space="preserve">N40: 2300-2400 MHz (TX), 2300-2400 MHz (RX) 23.09dBm </w:t>
      </w:r>
    </w:p>
    <w:p w14:paraId="2E682F6F" w14:textId="77777777" w:rsidR="00073F8C" w:rsidRDefault="00C908C5" w:rsidP="00C908C5">
      <w:pPr>
        <w:rPr>
          <w:rFonts w:ascii="Calibri" w:hAnsi="Calibri" w:cs="Calibri" w:hint="eastAsia"/>
          <w:bCs/>
          <w:color w:val="000000"/>
          <w:lang w:val="en-US" w:eastAsia="zh-CN"/>
        </w:rPr>
      </w:pPr>
      <w:r w:rsidRPr="00C908C5">
        <w:rPr>
          <w:rFonts w:ascii="Calibri" w:hAnsi="Calibri" w:cs="Calibri"/>
          <w:bCs/>
          <w:color w:val="000000"/>
          <w:lang w:val="en-US"/>
        </w:rPr>
        <w:t xml:space="preserve">N77: 3300-4200 </w:t>
      </w:r>
      <w:proofErr w:type="gramStart"/>
      <w:r w:rsidRPr="00C908C5">
        <w:rPr>
          <w:rFonts w:ascii="Calibri" w:hAnsi="Calibri" w:cs="Calibri"/>
          <w:bCs/>
          <w:color w:val="000000"/>
          <w:lang w:val="en-US"/>
        </w:rPr>
        <w:t>MHz(</w:t>
      </w:r>
      <w:proofErr w:type="gramEnd"/>
      <w:r w:rsidRPr="00C908C5">
        <w:rPr>
          <w:rFonts w:ascii="Calibri" w:hAnsi="Calibri" w:cs="Calibri"/>
          <w:bCs/>
          <w:color w:val="000000"/>
          <w:lang w:val="en-US"/>
        </w:rPr>
        <w:t xml:space="preserve">TX), 3300-4200 MHz(RX) 23.38dBm </w:t>
      </w:r>
    </w:p>
    <w:p w14:paraId="18A8D6D2" w14:textId="6DF088B8" w:rsidR="00C908C5" w:rsidRPr="00C908C5" w:rsidRDefault="00C908C5" w:rsidP="00C908C5">
      <w:pPr>
        <w:rPr>
          <w:rFonts w:ascii="Calibri" w:hAnsi="Calibri" w:cs="Calibri"/>
          <w:bCs/>
          <w:color w:val="000000"/>
          <w:lang w:val="en-US"/>
        </w:rPr>
      </w:pPr>
      <w:r w:rsidRPr="00C908C5">
        <w:rPr>
          <w:rFonts w:ascii="Calibri" w:hAnsi="Calibri" w:cs="Calibri"/>
          <w:bCs/>
          <w:color w:val="000000"/>
          <w:lang w:val="en-US"/>
        </w:rPr>
        <w:t>N78: 3300-</w:t>
      </w:r>
      <w:proofErr w:type="gramStart"/>
      <w:r w:rsidRPr="00C908C5">
        <w:rPr>
          <w:rFonts w:ascii="Calibri" w:hAnsi="Calibri" w:cs="Calibri"/>
          <w:bCs/>
          <w:color w:val="000000"/>
          <w:lang w:val="en-US"/>
        </w:rPr>
        <w:t>3800MHz(</w:t>
      </w:r>
      <w:proofErr w:type="gramEnd"/>
      <w:r w:rsidRPr="00C908C5">
        <w:rPr>
          <w:rFonts w:ascii="Calibri" w:hAnsi="Calibri" w:cs="Calibri"/>
          <w:bCs/>
          <w:color w:val="000000"/>
          <w:lang w:val="en-US"/>
        </w:rPr>
        <w:t>TX), 3300-3800MHz(RX) 23.26dBm</w:t>
      </w:r>
    </w:p>
    <w:p w14:paraId="7B85E1D8" w14:textId="77777777" w:rsidR="00C908C5" w:rsidRPr="00C908C5" w:rsidRDefault="00C908C5" w:rsidP="00C908C5">
      <w:pPr>
        <w:rPr>
          <w:rFonts w:ascii="Calibri" w:hAnsi="Calibri" w:cs="Calibri"/>
          <w:bCs/>
          <w:color w:val="000000"/>
          <w:lang w:val="en-US"/>
        </w:rPr>
      </w:pPr>
      <w:proofErr w:type="gramStart"/>
      <w:r w:rsidRPr="00C908C5">
        <w:rPr>
          <w:rFonts w:ascii="Calibri" w:hAnsi="Calibri" w:cs="Calibri"/>
          <w:bCs/>
          <w:color w:val="000000"/>
          <w:lang w:val="en-US"/>
        </w:rPr>
        <w:t>GPS(</w:t>
      </w:r>
      <w:proofErr w:type="gramEnd"/>
      <w:r w:rsidRPr="00C908C5">
        <w:rPr>
          <w:rFonts w:ascii="Calibri" w:hAnsi="Calibri" w:cs="Calibri"/>
          <w:bCs/>
          <w:color w:val="000000"/>
          <w:lang w:val="en-US"/>
        </w:rPr>
        <w:t>RX):1575.42MHz FM: 87.5-108MHz</w:t>
      </w:r>
      <w:bookmarkStart w:id="4" w:name="_GoBack"/>
      <w:bookmarkEnd w:id="4"/>
    </w:p>
    <w:p w14:paraId="5A361287" w14:textId="489D2099" w:rsidR="00C908C5" w:rsidRPr="00C908C5" w:rsidRDefault="005373FD" w:rsidP="00C908C5">
      <w:pPr>
        <w:rPr>
          <w:rFonts w:ascii="Calibri" w:hAnsi="Calibri" w:cs="Calibri"/>
          <w:bCs/>
          <w:color w:val="000000"/>
          <w:lang w:val="en-US"/>
        </w:rPr>
      </w:pPr>
      <w:r>
        <w:rPr>
          <w:rFonts w:ascii="Calibri" w:hAnsi="Calibri" w:cs="Calibri"/>
          <w:bCs/>
          <w:color w:val="000000"/>
          <w:lang w:val="en-US"/>
        </w:rPr>
        <w:t xml:space="preserve">NFC 13.56 </w:t>
      </w:r>
      <w:proofErr w:type="gramStart"/>
      <w:r>
        <w:rPr>
          <w:rFonts w:ascii="Calibri" w:hAnsi="Calibri" w:cs="Calibri"/>
          <w:bCs/>
          <w:color w:val="000000"/>
          <w:lang w:val="en-US"/>
        </w:rPr>
        <w:t xml:space="preserve">MHz </w:t>
      </w:r>
      <w:r w:rsidR="00C908C5" w:rsidRPr="00C908C5">
        <w:rPr>
          <w:rFonts w:ascii="Calibri" w:hAnsi="Calibri" w:cs="Calibri"/>
          <w:bCs/>
          <w:color w:val="000000"/>
          <w:lang w:val="en-US"/>
        </w:rPr>
        <w:t xml:space="preserve"> -</w:t>
      </w:r>
      <w:proofErr w:type="gramEnd"/>
      <w:r w:rsidR="00C908C5" w:rsidRPr="00C908C5">
        <w:rPr>
          <w:rFonts w:ascii="Calibri" w:hAnsi="Calibri" w:cs="Calibri"/>
          <w:bCs/>
          <w:color w:val="000000"/>
          <w:lang w:val="en-US"/>
        </w:rPr>
        <w:t>21.36dBμA/m@10m</w:t>
      </w:r>
    </w:p>
    <w:p w14:paraId="39AFD3C0" w14:textId="2320FF41" w:rsidR="00D7228C" w:rsidRPr="00D7228C" w:rsidRDefault="00D7228C" w:rsidP="00D7228C">
      <w:pPr>
        <w:rPr>
          <w:rFonts w:ascii="Calibri" w:hAnsi="Calibri" w:cs="Calibri"/>
          <w:b/>
          <w:bCs/>
          <w:color w:val="000000"/>
          <w:lang w:val="en-US"/>
        </w:rPr>
      </w:pPr>
      <w:r w:rsidRPr="00D7228C">
        <w:rPr>
          <w:rFonts w:ascii="Calibri" w:hAnsi="Calibri" w:cs="Calibri"/>
          <w:b/>
          <w:bCs/>
          <w:color w:val="000000"/>
          <w:lang w:val="en-US"/>
        </w:rPr>
        <w:t>Tests for SAR are conducted using standard operating positions with the device transmitting at its</w:t>
      </w:r>
      <w:r>
        <w:rPr>
          <w:rFonts w:ascii="Calibri" w:hAnsi="Calibri" w:cs="Calibri" w:hint="eastAsia"/>
          <w:b/>
          <w:bCs/>
          <w:color w:val="000000"/>
          <w:lang w:val="en-US" w:eastAsia="zh-CN"/>
        </w:rPr>
        <w:t xml:space="preserve"> </w:t>
      </w:r>
      <w:r w:rsidRPr="00D7228C">
        <w:rPr>
          <w:rFonts w:ascii="Calibri" w:hAnsi="Calibri" w:cs="Calibri"/>
          <w:b/>
          <w:bCs/>
          <w:color w:val="000000"/>
          <w:lang w:val="en-US"/>
        </w:rPr>
        <w:t>highest certified power level in all tested frequency bands. The maximum SAR values tested on this device when used in its normal position at the ear and when used closet othe body(at a minimum distance of 5mm/0mm) are:</w:t>
      </w:r>
    </w:p>
    <w:tbl>
      <w:tblPr>
        <w:tblStyle w:val="TableNormal"/>
        <w:tblW w:w="0" w:type="auto"/>
        <w:tblInd w:w="430" w:type="dxa"/>
        <w:tblLayout w:type="fixed"/>
        <w:tblLook w:val="01E0" w:firstRow="1" w:lastRow="1" w:firstColumn="1" w:lastColumn="1" w:noHBand="0" w:noVBand="0"/>
      </w:tblPr>
      <w:tblGrid>
        <w:gridCol w:w="2522"/>
        <w:gridCol w:w="1772"/>
        <w:gridCol w:w="1772"/>
      </w:tblGrid>
      <w:tr w:rsidR="00D7228C" w14:paraId="67EF5566" w14:textId="77777777" w:rsidTr="00C908C5">
        <w:trPr>
          <w:trHeight w:hRule="exact" w:val="650"/>
        </w:trPr>
        <w:tc>
          <w:tcPr>
            <w:tcW w:w="2522" w:type="dxa"/>
            <w:vMerge w:val="restart"/>
            <w:tcBorders>
              <w:top w:val="single" w:sz="6" w:space="0" w:color="000000"/>
              <w:left w:val="single" w:sz="6" w:space="0" w:color="000000"/>
              <w:right w:val="single" w:sz="3" w:space="0" w:color="000000"/>
            </w:tcBorders>
          </w:tcPr>
          <w:p w14:paraId="0C9C9A31" w14:textId="77777777" w:rsidR="00D7228C" w:rsidRDefault="00D7228C" w:rsidP="00C908C5">
            <w:pPr>
              <w:pStyle w:val="TableParagraph"/>
              <w:spacing w:before="2" w:line="314" w:lineRule="exact"/>
              <w:ind w:left="361" w:right="249" w:firstLine="67"/>
              <w:rPr>
                <w:rFonts w:ascii="Arial" w:eastAsia="Arial" w:hAnsi="Arial" w:cs="Arial"/>
                <w:sz w:val="18"/>
                <w:szCs w:val="18"/>
              </w:rPr>
            </w:pPr>
            <w:r>
              <w:rPr>
                <w:rFonts w:ascii="Arial" w:eastAsia="Arial" w:hAnsi="Arial" w:cs="Arial"/>
                <w:color w:val="1F1F1F"/>
                <w:spacing w:val="-9"/>
                <w:sz w:val="18"/>
                <w:szCs w:val="18"/>
              </w:rPr>
              <w:t>M</w:t>
            </w:r>
            <w:r>
              <w:rPr>
                <w:rFonts w:ascii="Arial" w:eastAsia="Arial" w:hAnsi="Arial" w:cs="Arial"/>
                <w:color w:val="1F1F1F"/>
                <w:spacing w:val="5"/>
                <w:sz w:val="18"/>
                <w:szCs w:val="18"/>
              </w:rPr>
              <w:t>a</w:t>
            </w:r>
            <w:r>
              <w:rPr>
                <w:rFonts w:ascii="Arial" w:eastAsia="Arial" w:hAnsi="Arial" w:cs="Arial"/>
                <w:color w:val="1F1F1F"/>
                <w:sz w:val="18"/>
                <w:szCs w:val="18"/>
              </w:rPr>
              <w:t>x</w:t>
            </w:r>
            <w:r>
              <w:rPr>
                <w:rFonts w:ascii="Arial" w:eastAsia="Arial" w:hAnsi="Arial" w:cs="Arial"/>
                <w:color w:val="1F1F1F"/>
                <w:spacing w:val="-9"/>
                <w:sz w:val="18"/>
                <w:szCs w:val="18"/>
              </w:rPr>
              <w:t xml:space="preserve"> </w:t>
            </w:r>
            <w:r>
              <w:rPr>
                <w:rFonts w:ascii="Arial" w:eastAsia="Arial" w:hAnsi="Arial" w:cs="Arial"/>
                <w:color w:val="1F1F1F"/>
                <w:spacing w:val="-3"/>
                <w:sz w:val="18"/>
                <w:szCs w:val="18"/>
              </w:rPr>
              <w:t>S</w:t>
            </w:r>
            <w:r>
              <w:rPr>
                <w:rFonts w:ascii="Arial" w:eastAsia="Arial" w:hAnsi="Arial" w:cs="Arial"/>
                <w:color w:val="1F1F1F"/>
                <w:spacing w:val="-1"/>
                <w:sz w:val="18"/>
                <w:szCs w:val="18"/>
              </w:rPr>
              <w:t>A</w:t>
            </w:r>
            <w:r>
              <w:rPr>
                <w:rFonts w:ascii="Arial" w:eastAsia="Arial" w:hAnsi="Arial" w:cs="Arial"/>
                <w:color w:val="1F1F1F"/>
                <w:sz w:val="18"/>
                <w:szCs w:val="18"/>
              </w:rPr>
              <w:t>R</w:t>
            </w:r>
            <w:r>
              <w:rPr>
                <w:rFonts w:ascii="Arial" w:eastAsia="Arial" w:hAnsi="Arial" w:cs="Arial"/>
                <w:color w:val="1F1F1F"/>
                <w:spacing w:val="-3"/>
                <w:sz w:val="18"/>
                <w:szCs w:val="18"/>
              </w:rPr>
              <w:t xml:space="preserve"> V</w:t>
            </w:r>
            <w:r>
              <w:rPr>
                <w:rFonts w:ascii="Arial" w:eastAsia="Arial" w:hAnsi="Arial" w:cs="Arial"/>
                <w:color w:val="1F1F1F"/>
                <w:sz w:val="18"/>
                <w:szCs w:val="18"/>
              </w:rPr>
              <w:t>a</w:t>
            </w:r>
            <w:r>
              <w:rPr>
                <w:rFonts w:ascii="Arial" w:eastAsia="Arial" w:hAnsi="Arial" w:cs="Arial"/>
                <w:color w:val="1F1F1F"/>
                <w:spacing w:val="-2"/>
                <w:sz w:val="18"/>
                <w:szCs w:val="18"/>
              </w:rPr>
              <w:t>l</w:t>
            </w:r>
            <w:r>
              <w:rPr>
                <w:rFonts w:ascii="Arial" w:eastAsia="Arial" w:hAnsi="Arial" w:cs="Arial"/>
                <w:color w:val="1F1F1F"/>
                <w:sz w:val="18"/>
                <w:szCs w:val="18"/>
              </w:rPr>
              <w:t>u</w:t>
            </w:r>
            <w:r>
              <w:rPr>
                <w:rFonts w:ascii="Arial" w:eastAsia="Arial" w:hAnsi="Arial" w:cs="Arial"/>
                <w:color w:val="1F1F1F"/>
                <w:spacing w:val="-4"/>
                <w:sz w:val="18"/>
                <w:szCs w:val="18"/>
              </w:rPr>
              <w:t>e</w:t>
            </w:r>
            <w:r>
              <w:rPr>
                <w:rFonts w:ascii="Arial" w:eastAsia="Arial" w:hAnsi="Arial" w:cs="Arial"/>
                <w:color w:val="1F1F1F"/>
                <w:spacing w:val="-12"/>
                <w:sz w:val="18"/>
                <w:szCs w:val="18"/>
              </w:rPr>
              <w:t>(</w:t>
            </w:r>
            <w:r>
              <w:rPr>
                <w:rFonts w:ascii="Arial" w:eastAsia="Arial" w:hAnsi="Arial" w:cs="Arial"/>
                <w:color w:val="1F1F1F"/>
                <w:spacing w:val="14"/>
                <w:sz w:val="18"/>
                <w:szCs w:val="18"/>
              </w:rPr>
              <w:t>W</w:t>
            </w:r>
            <w:r>
              <w:rPr>
                <w:rFonts w:ascii="Arial" w:eastAsia="Arial" w:hAnsi="Arial" w:cs="Arial"/>
                <w:color w:val="1F1F1F"/>
                <w:spacing w:val="-5"/>
                <w:sz w:val="18"/>
                <w:szCs w:val="18"/>
              </w:rPr>
              <w:t>/</w:t>
            </w:r>
            <w:r>
              <w:rPr>
                <w:rFonts w:ascii="Arial" w:eastAsia="Arial" w:hAnsi="Arial" w:cs="Arial"/>
                <w:color w:val="1F1F1F"/>
                <w:spacing w:val="-4"/>
                <w:sz w:val="18"/>
                <w:szCs w:val="18"/>
              </w:rPr>
              <w:t>k</w:t>
            </w:r>
            <w:r>
              <w:rPr>
                <w:rFonts w:ascii="Arial" w:eastAsia="Arial" w:hAnsi="Arial" w:cs="Arial"/>
                <w:color w:val="1F1F1F"/>
                <w:spacing w:val="-5"/>
                <w:sz w:val="18"/>
                <w:szCs w:val="18"/>
              </w:rPr>
              <w:t>g</w:t>
            </w:r>
            <w:r>
              <w:rPr>
                <w:rFonts w:ascii="Arial" w:eastAsia="Arial" w:hAnsi="Arial" w:cs="Arial"/>
                <w:color w:val="1F1F1F"/>
                <w:sz w:val="18"/>
                <w:szCs w:val="18"/>
              </w:rPr>
              <w:t xml:space="preserve">) </w:t>
            </w:r>
            <w:proofErr w:type="spellStart"/>
            <w:r>
              <w:rPr>
                <w:rFonts w:ascii="Arial" w:eastAsia="Arial" w:hAnsi="Arial" w:cs="Arial"/>
                <w:color w:val="1F1F1F"/>
                <w:spacing w:val="-2"/>
                <w:sz w:val="18"/>
                <w:szCs w:val="18"/>
              </w:rPr>
              <w:t>Li</w:t>
            </w:r>
            <w:r>
              <w:rPr>
                <w:rFonts w:ascii="Arial" w:eastAsia="Arial" w:hAnsi="Arial" w:cs="Arial"/>
                <w:color w:val="1F1F1F"/>
                <w:spacing w:val="-4"/>
                <w:sz w:val="18"/>
                <w:szCs w:val="18"/>
              </w:rPr>
              <w:t>mi</w:t>
            </w:r>
            <w:r>
              <w:rPr>
                <w:rFonts w:ascii="Arial" w:eastAsia="Arial" w:hAnsi="Arial" w:cs="Arial"/>
                <w:color w:val="1F1F1F"/>
                <w:sz w:val="18"/>
                <w:szCs w:val="18"/>
              </w:rPr>
              <w:t>t</w:t>
            </w:r>
            <w:r>
              <w:rPr>
                <w:rFonts w:ascii="Arial" w:eastAsia="Arial" w:hAnsi="Arial" w:cs="Arial"/>
                <w:color w:val="1F1F1F"/>
                <w:spacing w:val="-4"/>
                <w:sz w:val="18"/>
                <w:szCs w:val="18"/>
              </w:rPr>
              <w:t>i</w:t>
            </w:r>
            <w:r>
              <w:rPr>
                <w:rFonts w:ascii="Arial" w:eastAsia="Arial" w:hAnsi="Arial" w:cs="Arial"/>
                <w:color w:val="1F1F1F"/>
                <w:sz w:val="18"/>
                <w:szCs w:val="18"/>
              </w:rPr>
              <w:t>s</w:t>
            </w:r>
            <w:proofErr w:type="spellEnd"/>
            <w:r>
              <w:rPr>
                <w:rFonts w:ascii="Arial" w:eastAsia="Arial" w:hAnsi="Arial" w:cs="Arial"/>
                <w:color w:val="1F1F1F"/>
                <w:spacing w:val="-4"/>
                <w:sz w:val="18"/>
                <w:szCs w:val="18"/>
              </w:rPr>
              <w:t xml:space="preserve"> </w:t>
            </w:r>
            <w:r>
              <w:rPr>
                <w:rFonts w:ascii="Arial" w:eastAsia="Arial" w:hAnsi="Arial" w:cs="Arial"/>
                <w:color w:val="1F1F1F"/>
                <w:spacing w:val="-5"/>
                <w:sz w:val="18"/>
                <w:szCs w:val="18"/>
              </w:rPr>
              <w:t>2</w:t>
            </w:r>
            <w:r>
              <w:rPr>
                <w:rFonts w:ascii="Arial" w:eastAsia="Arial" w:hAnsi="Arial" w:cs="Arial"/>
                <w:color w:val="1F1F1F"/>
                <w:spacing w:val="-3"/>
                <w:sz w:val="18"/>
                <w:szCs w:val="18"/>
              </w:rPr>
              <w:t>.</w:t>
            </w:r>
            <w:r>
              <w:rPr>
                <w:rFonts w:ascii="Arial" w:eastAsia="Arial" w:hAnsi="Arial" w:cs="Arial"/>
                <w:color w:val="1F1F1F"/>
                <w:spacing w:val="-2"/>
                <w:sz w:val="18"/>
                <w:szCs w:val="18"/>
              </w:rPr>
              <w:t>0</w:t>
            </w:r>
            <w:r>
              <w:rPr>
                <w:rFonts w:ascii="Arial" w:eastAsia="Arial" w:hAnsi="Arial" w:cs="Arial"/>
                <w:color w:val="1F1F1F"/>
                <w:spacing w:val="-15"/>
                <w:sz w:val="18"/>
                <w:szCs w:val="18"/>
              </w:rPr>
              <w:t>(</w:t>
            </w:r>
            <w:r>
              <w:rPr>
                <w:rFonts w:ascii="Arial" w:eastAsia="Arial" w:hAnsi="Arial" w:cs="Arial"/>
                <w:color w:val="1F1F1F"/>
                <w:spacing w:val="12"/>
                <w:sz w:val="18"/>
                <w:szCs w:val="18"/>
              </w:rPr>
              <w:t>W</w:t>
            </w:r>
            <w:r>
              <w:rPr>
                <w:rFonts w:ascii="Arial" w:eastAsia="Arial" w:hAnsi="Arial" w:cs="Arial"/>
                <w:color w:val="1F1F1F"/>
                <w:spacing w:val="-7"/>
                <w:sz w:val="18"/>
                <w:szCs w:val="18"/>
              </w:rPr>
              <w:t>/</w:t>
            </w:r>
            <w:r>
              <w:rPr>
                <w:rFonts w:ascii="Arial" w:eastAsia="Arial" w:hAnsi="Arial" w:cs="Arial"/>
                <w:color w:val="1F1F1F"/>
                <w:spacing w:val="-2"/>
                <w:sz w:val="18"/>
                <w:szCs w:val="18"/>
              </w:rPr>
              <w:t>kg</w:t>
            </w:r>
            <w:r>
              <w:rPr>
                <w:rFonts w:ascii="Arial" w:eastAsia="Arial" w:hAnsi="Arial" w:cs="Arial"/>
                <w:color w:val="1F1F1F"/>
                <w:sz w:val="18"/>
                <w:szCs w:val="18"/>
              </w:rPr>
              <w:t>)</w:t>
            </w:r>
            <w:r>
              <w:rPr>
                <w:rFonts w:ascii="Arial" w:eastAsia="Arial" w:hAnsi="Arial" w:cs="Arial"/>
                <w:color w:val="1F1F1F"/>
                <w:spacing w:val="-10"/>
                <w:sz w:val="18"/>
                <w:szCs w:val="18"/>
              </w:rPr>
              <w:t xml:space="preserve"> </w:t>
            </w:r>
            <w:r>
              <w:rPr>
                <w:rFonts w:ascii="Arial" w:eastAsia="Arial" w:hAnsi="Arial" w:cs="Arial"/>
                <w:color w:val="1F1F1F"/>
                <w:spacing w:val="-3"/>
                <w:sz w:val="18"/>
                <w:szCs w:val="18"/>
              </w:rPr>
              <w:t>f</w:t>
            </w:r>
            <w:r>
              <w:rPr>
                <w:rFonts w:ascii="Arial" w:eastAsia="Arial" w:hAnsi="Arial" w:cs="Arial"/>
                <w:color w:val="1F1F1F"/>
                <w:spacing w:val="-2"/>
                <w:sz w:val="18"/>
                <w:szCs w:val="18"/>
              </w:rPr>
              <w:t>o</w:t>
            </w:r>
            <w:r>
              <w:rPr>
                <w:rFonts w:ascii="Arial" w:eastAsia="Arial" w:hAnsi="Arial" w:cs="Arial"/>
                <w:color w:val="1F1F1F"/>
                <w:spacing w:val="-3"/>
                <w:sz w:val="18"/>
                <w:szCs w:val="18"/>
              </w:rPr>
              <w:t>r</w:t>
            </w:r>
            <w:r>
              <w:rPr>
                <w:rFonts w:ascii="Arial" w:eastAsia="Arial" w:hAnsi="Arial" w:cs="Arial"/>
                <w:color w:val="1F1F1F"/>
                <w:spacing w:val="-2"/>
                <w:sz w:val="18"/>
                <w:szCs w:val="18"/>
              </w:rPr>
              <w:t>1</w:t>
            </w:r>
            <w:r>
              <w:rPr>
                <w:rFonts w:ascii="Arial" w:eastAsia="Arial" w:hAnsi="Arial" w:cs="Arial"/>
                <w:color w:val="1F1F1F"/>
                <w:spacing w:val="-5"/>
                <w:sz w:val="18"/>
                <w:szCs w:val="18"/>
              </w:rPr>
              <w:t>0</w:t>
            </w:r>
            <w:r>
              <w:rPr>
                <w:rFonts w:ascii="Arial" w:eastAsia="Arial" w:hAnsi="Arial" w:cs="Arial"/>
                <w:color w:val="1F1F1F"/>
                <w:spacing w:val="-3"/>
                <w:sz w:val="18"/>
                <w:szCs w:val="18"/>
              </w:rPr>
              <w:t>-</w:t>
            </w:r>
            <w:r>
              <w:rPr>
                <w:rFonts w:ascii="Arial" w:eastAsia="Arial" w:hAnsi="Arial" w:cs="Arial"/>
                <w:color w:val="1F1F1F"/>
                <w:sz w:val="18"/>
                <w:szCs w:val="18"/>
              </w:rPr>
              <w:t>g</w:t>
            </w:r>
          </w:p>
        </w:tc>
        <w:tc>
          <w:tcPr>
            <w:tcW w:w="1772" w:type="dxa"/>
            <w:tcBorders>
              <w:top w:val="single" w:sz="6" w:space="0" w:color="000000"/>
              <w:left w:val="single" w:sz="3" w:space="0" w:color="000000"/>
              <w:bottom w:val="single" w:sz="6" w:space="0" w:color="000000"/>
              <w:right w:val="single" w:sz="3" w:space="0" w:color="000000"/>
            </w:tcBorders>
          </w:tcPr>
          <w:p w14:paraId="6ED3FD6D" w14:textId="77777777" w:rsidR="00D7228C" w:rsidRDefault="00D7228C" w:rsidP="00C908C5">
            <w:pPr>
              <w:pStyle w:val="TableParagraph"/>
              <w:spacing w:before="9" w:line="200" w:lineRule="exact"/>
              <w:rPr>
                <w:sz w:val="20"/>
                <w:szCs w:val="20"/>
              </w:rPr>
            </w:pPr>
          </w:p>
          <w:p w14:paraId="55AE1E35" w14:textId="77777777" w:rsidR="00D7228C" w:rsidRDefault="00D7228C" w:rsidP="00C908C5">
            <w:pPr>
              <w:pStyle w:val="TableParagraph"/>
              <w:ind w:left="495"/>
              <w:rPr>
                <w:rFonts w:ascii="Arial" w:eastAsia="Arial" w:hAnsi="Arial" w:cs="Arial"/>
                <w:sz w:val="18"/>
                <w:szCs w:val="18"/>
              </w:rPr>
            </w:pPr>
            <w:r>
              <w:rPr>
                <w:rFonts w:ascii="Arial" w:eastAsia="Arial" w:hAnsi="Arial" w:cs="Arial"/>
                <w:color w:val="1F1F1F"/>
                <w:sz w:val="18"/>
                <w:szCs w:val="18"/>
              </w:rPr>
              <w:t>He</w:t>
            </w:r>
            <w:r>
              <w:rPr>
                <w:rFonts w:ascii="Arial" w:eastAsia="Arial" w:hAnsi="Arial" w:cs="Arial"/>
                <w:color w:val="1F1F1F"/>
                <w:spacing w:val="-2"/>
                <w:sz w:val="18"/>
                <w:szCs w:val="18"/>
              </w:rPr>
              <w:t>a</w:t>
            </w:r>
            <w:r>
              <w:rPr>
                <w:rFonts w:ascii="Arial" w:eastAsia="Arial" w:hAnsi="Arial" w:cs="Arial"/>
                <w:color w:val="1F1F1F"/>
                <w:sz w:val="18"/>
                <w:szCs w:val="18"/>
              </w:rPr>
              <w:t>d</w:t>
            </w:r>
          </w:p>
        </w:tc>
        <w:tc>
          <w:tcPr>
            <w:tcW w:w="1772" w:type="dxa"/>
            <w:tcBorders>
              <w:top w:val="single" w:sz="6" w:space="0" w:color="000000"/>
              <w:left w:val="single" w:sz="3" w:space="0" w:color="000000"/>
              <w:bottom w:val="single" w:sz="6" w:space="0" w:color="000000"/>
              <w:right w:val="single" w:sz="6" w:space="0" w:color="000000"/>
            </w:tcBorders>
          </w:tcPr>
          <w:p w14:paraId="13C9A867" w14:textId="77777777" w:rsidR="00D7228C" w:rsidRDefault="00D7228C" w:rsidP="00C908C5">
            <w:pPr>
              <w:pStyle w:val="TableParagraph"/>
              <w:spacing w:before="9" w:line="200" w:lineRule="exact"/>
              <w:rPr>
                <w:sz w:val="20"/>
                <w:szCs w:val="20"/>
              </w:rPr>
            </w:pPr>
          </w:p>
          <w:p w14:paraId="3A4E4665" w14:textId="1522F063" w:rsidR="00D7228C" w:rsidRDefault="004429A6" w:rsidP="00C908C5">
            <w:pPr>
              <w:pStyle w:val="TableParagraph"/>
              <w:ind w:left="390"/>
              <w:rPr>
                <w:rFonts w:ascii="Arial" w:eastAsia="Arial" w:hAnsi="Arial" w:cs="Arial"/>
                <w:sz w:val="18"/>
                <w:szCs w:val="18"/>
              </w:rPr>
            </w:pPr>
            <w:r>
              <w:rPr>
                <w:rFonts w:ascii="Arial" w:eastAsia="宋体" w:hAnsi="Arial" w:cs="Arial" w:hint="eastAsia"/>
                <w:color w:val="1F1F1F"/>
                <w:spacing w:val="-6"/>
                <w:sz w:val="18"/>
                <w:szCs w:val="18"/>
                <w:lang w:eastAsia="zh-CN"/>
              </w:rPr>
              <w:t>1.096</w:t>
            </w:r>
            <w:r w:rsidR="00D7228C">
              <w:rPr>
                <w:rFonts w:ascii="Arial" w:eastAsia="Arial" w:hAnsi="Arial" w:cs="Arial"/>
                <w:color w:val="1F1F1F"/>
                <w:spacing w:val="-6"/>
                <w:sz w:val="18"/>
                <w:szCs w:val="18"/>
              </w:rPr>
              <w:t xml:space="preserve"> </w:t>
            </w:r>
            <w:r w:rsidR="00D7228C">
              <w:rPr>
                <w:rFonts w:ascii="Arial" w:eastAsia="Arial" w:hAnsi="Arial" w:cs="Arial"/>
                <w:color w:val="1F1F1F"/>
                <w:spacing w:val="7"/>
                <w:sz w:val="18"/>
                <w:szCs w:val="18"/>
              </w:rPr>
              <w:t>W</w:t>
            </w:r>
            <w:r w:rsidR="00D7228C">
              <w:rPr>
                <w:rFonts w:ascii="Arial" w:eastAsia="Arial" w:hAnsi="Arial" w:cs="Arial"/>
                <w:color w:val="1F1F1F"/>
                <w:spacing w:val="-2"/>
                <w:sz w:val="18"/>
                <w:szCs w:val="18"/>
              </w:rPr>
              <w:t>/k</w:t>
            </w:r>
            <w:r w:rsidR="00D7228C">
              <w:rPr>
                <w:rFonts w:ascii="Arial" w:eastAsia="Arial" w:hAnsi="Arial" w:cs="Arial"/>
                <w:color w:val="1F1F1F"/>
                <w:sz w:val="18"/>
                <w:szCs w:val="18"/>
              </w:rPr>
              <w:t>g</w:t>
            </w:r>
          </w:p>
        </w:tc>
      </w:tr>
      <w:tr w:rsidR="00D7228C" w14:paraId="7C9223D6" w14:textId="77777777" w:rsidTr="00C908C5">
        <w:trPr>
          <w:trHeight w:hRule="exact" w:val="650"/>
        </w:trPr>
        <w:tc>
          <w:tcPr>
            <w:tcW w:w="2522" w:type="dxa"/>
            <w:vMerge/>
            <w:tcBorders>
              <w:left w:val="single" w:sz="6" w:space="0" w:color="000000"/>
              <w:bottom w:val="single" w:sz="6" w:space="0" w:color="000000"/>
              <w:right w:val="single" w:sz="3" w:space="0" w:color="000000"/>
            </w:tcBorders>
          </w:tcPr>
          <w:p w14:paraId="63AC198C" w14:textId="77777777" w:rsidR="00D7228C" w:rsidRDefault="00D7228C" w:rsidP="00C908C5">
            <w:pPr>
              <w:pStyle w:val="TableParagraph"/>
              <w:spacing w:before="3" w:line="312" w:lineRule="exact"/>
              <w:ind w:left="361" w:right="246" w:firstLine="67"/>
              <w:rPr>
                <w:rFonts w:ascii="Arial" w:eastAsia="Arial" w:hAnsi="Arial" w:cs="Arial"/>
                <w:sz w:val="18"/>
                <w:szCs w:val="18"/>
              </w:rPr>
            </w:pPr>
          </w:p>
        </w:tc>
        <w:tc>
          <w:tcPr>
            <w:tcW w:w="1772" w:type="dxa"/>
            <w:tcBorders>
              <w:top w:val="single" w:sz="6" w:space="0" w:color="000000"/>
              <w:left w:val="single" w:sz="3" w:space="0" w:color="000000"/>
              <w:bottom w:val="single" w:sz="6" w:space="0" w:color="000000"/>
              <w:right w:val="single" w:sz="3" w:space="0" w:color="000000"/>
            </w:tcBorders>
          </w:tcPr>
          <w:p w14:paraId="5C5CF47D" w14:textId="77777777" w:rsidR="00D7228C" w:rsidRDefault="00D7228C" w:rsidP="00C908C5">
            <w:pPr>
              <w:pStyle w:val="TableParagraph"/>
              <w:spacing w:before="12" w:line="200" w:lineRule="exact"/>
              <w:rPr>
                <w:sz w:val="20"/>
                <w:szCs w:val="20"/>
              </w:rPr>
            </w:pPr>
          </w:p>
          <w:p w14:paraId="751C3713" w14:textId="77777777" w:rsidR="00D7228C" w:rsidRDefault="00D7228C" w:rsidP="00C908C5">
            <w:pPr>
              <w:pStyle w:val="TableParagraph"/>
              <w:ind w:left="505"/>
              <w:rPr>
                <w:rFonts w:ascii="Arial" w:eastAsia="Arial" w:hAnsi="Arial" w:cs="Arial"/>
                <w:sz w:val="18"/>
                <w:szCs w:val="18"/>
              </w:rPr>
            </w:pPr>
            <w:r>
              <w:rPr>
                <w:rFonts w:ascii="Arial" w:eastAsia="Arial" w:hAnsi="Arial" w:cs="Arial"/>
                <w:color w:val="1F1F1F"/>
                <w:sz w:val="18"/>
                <w:szCs w:val="18"/>
              </w:rPr>
              <w:t>B</w:t>
            </w:r>
            <w:r>
              <w:rPr>
                <w:rFonts w:ascii="Arial" w:eastAsia="Arial" w:hAnsi="Arial" w:cs="Arial"/>
                <w:color w:val="1F1F1F"/>
                <w:spacing w:val="-2"/>
                <w:sz w:val="18"/>
                <w:szCs w:val="18"/>
              </w:rPr>
              <w:t>o</w:t>
            </w:r>
            <w:r>
              <w:rPr>
                <w:rFonts w:ascii="Arial" w:eastAsia="Arial" w:hAnsi="Arial" w:cs="Arial"/>
                <w:color w:val="1F1F1F"/>
                <w:sz w:val="18"/>
                <w:szCs w:val="18"/>
              </w:rPr>
              <w:t>dy</w:t>
            </w:r>
          </w:p>
        </w:tc>
        <w:tc>
          <w:tcPr>
            <w:tcW w:w="1772" w:type="dxa"/>
            <w:tcBorders>
              <w:top w:val="single" w:sz="6" w:space="0" w:color="000000"/>
              <w:left w:val="single" w:sz="3" w:space="0" w:color="000000"/>
              <w:bottom w:val="single" w:sz="6" w:space="0" w:color="000000"/>
              <w:right w:val="single" w:sz="6" w:space="0" w:color="000000"/>
            </w:tcBorders>
          </w:tcPr>
          <w:p w14:paraId="5679C1AC" w14:textId="77777777" w:rsidR="00D7228C" w:rsidRDefault="00D7228C" w:rsidP="00C908C5">
            <w:pPr>
              <w:pStyle w:val="TableParagraph"/>
              <w:spacing w:before="12" w:line="200" w:lineRule="exact"/>
              <w:rPr>
                <w:sz w:val="20"/>
                <w:szCs w:val="20"/>
              </w:rPr>
            </w:pPr>
          </w:p>
          <w:p w14:paraId="1807C15F" w14:textId="2D359F07" w:rsidR="00D7228C" w:rsidRDefault="004429A6" w:rsidP="00C908C5">
            <w:pPr>
              <w:pStyle w:val="TableParagraph"/>
              <w:ind w:left="414"/>
              <w:rPr>
                <w:rFonts w:ascii="Arial" w:eastAsia="Arial" w:hAnsi="Arial" w:cs="Arial"/>
                <w:sz w:val="18"/>
                <w:szCs w:val="18"/>
              </w:rPr>
            </w:pPr>
            <w:r>
              <w:rPr>
                <w:rFonts w:ascii="Arial" w:eastAsia="宋体" w:hAnsi="Arial" w:cs="Arial" w:hint="eastAsia"/>
                <w:color w:val="1F1F1F"/>
                <w:spacing w:val="7"/>
                <w:sz w:val="18"/>
                <w:szCs w:val="18"/>
                <w:lang w:eastAsia="zh-CN"/>
              </w:rPr>
              <w:t xml:space="preserve">1.656 </w:t>
            </w:r>
            <w:r w:rsidR="00D7228C">
              <w:rPr>
                <w:rFonts w:ascii="Arial" w:eastAsia="Arial" w:hAnsi="Arial" w:cs="Arial"/>
                <w:color w:val="1F1F1F"/>
                <w:spacing w:val="7"/>
                <w:sz w:val="18"/>
                <w:szCs w:val="18"/>
              </w:rPr>
              <w:t>W</w:t>
            </w:r>
            <w:r w:rsidR="00D7228C">
              <w:rPr>
                <w:rFonts w:ascii="Arial" w:eastAsia="Arial" w:hAnsi="Arial" w:cs="Arial"/>
                <w:color w:val="1F1F1F"/>
                <w:spacing w:val="-2"/>
                <w:sz w:val="18"/>
                <w:szCs w:val="18"/>
              </w:rPr>
              <w:t>/</w:t>
            </w:r>
            <w:r w:rsidR="00D7228C">
              <w:rPr>
                <w:rFonts w:ascii="Arial" w:eastAsia="Arial" w:hAnsi="Arial" w:cs="Arial"/>
                <w:color w:val="1F1F1F"/>
                <w:spacing w:val="1"/>
                <w:sz w:val="18"/>
                <w:szCs w:val="18"/>
              </w:rPr>
              <w:t>k</w:t>
            </w:r>
            <w:r w:rsidR="00D7228C">
              <w:rPr>
                <w:rFonts w:ascii="Arial" w:eastAsia="Arial" w:hAnsi="Arial" w:cs="Arial"/>
                <w:color w:val="1F1F1F"/>
                <w:sz w:val="18"/>
                <w:szCs w:val="18"/>
              </w:rPr>
              <w:t>g</w:t>
            </w:r>
          </w:p>
        </w:tc>
      </w:tr>
      <w:tr w:rsidR="00D7228C" w14:paraId="40D1B5AF" w14:textId="77777777" w:rsidTr="00C908C5">
        <w:trPr>
          <w:trHeight w:hRule="exact" w:val="650"/>
        </w:trPr>
        <w:tc>
          <w:tcPr>
            <w:tcW w:w="2522" w:type="dxa"/>
            <w:tcBorders>
              <w:top w:val="single" w:sz="6" w:space="0" w:color="000000"/>
              <w:left w:val="single" w:sz="6" w:space="0" w:color="000000"/>
              <w:bottom w:val="single" w:sz="6" w:space="0" w:color="000000"/>
              <w:right w:val="single" w:sz="3" w:space="0" w:color="000000"/>
            </w:tcBorders>
          </w:tcPr>
          <w:p w14:paraId="0D75D024" w14:textId="77777777" w:rsidR="00D7228C" w:rsidRDefault="00D7228C" w:rsidP="00C908C5">
            <w:pPr>
              <w:pStyle w:val="TableParagraph"/>
              <w:spacing w:before="3" w:line="312" w:lineRule="exact"/>
              <w:ind w:left="361" w:right="246" w:firstLine="67"/>
              <w:rPr>
                <w:rFonts w:ascii="Arial" w:eastAsia="Arial" w:hAnsi="Arial" w:cs="Arial"/>
                <w:color w:val="1F1F1F"/>
                <w:spacing w:val="-9"/>
                <w:sz w:val="18"/>
                <w:szCs w:val="18"/>
              </w:rPr>
            </w:pPr>
            <w:r>
              <w:rPr>
                <w:rFonts w:ascii="Arial" w:eastAsia="Arial" w:hAnsi="Arial" w:cs="Arial"/>
                <w:color w:val="1F1F1F"/>
                <w:spacing w:val="-9"/>
                <w:sz w:val="18"/>
                <w:szCs w:val="18"/>
              </w:rPr>
              <w:t>M</w:t>
            </w:r>
            <w:r>
              <w:rPr>
                <w:rFonts w:ascii="Arial" w:eastAsia="Arial" w:hAnsi="Arial" w:cs="Arial"/>
                <w:color w:val="1F1F1F"/>
                <w:spacing w:val="5"/>
                <w:sz w:val="18"/>
                <w:szCs w:val="18"/>
              </w:rPr>
              <w:t>a</w:t>
            </w:r>
            <w:r>
              <w:rPr>
                <w:rFonts w:ascii="Arial" w:eastAsia="Arial" w:hAnsi="Arial" w:cs="Arial"/>
                <w:color w:val="1F1F1F"/>
                <w:sz w:val="18"/>
                <w:szCs w:val="18"/>
              </w:rPr>
              <w:t>x</w:t>
            </w:r>
            <w:r>
              <w:rPr>
                <w:rFonts w:ascii="Arial" w:eastAsia="Arial" w:hAnsi="Arial" w:cs="Arial"/>
                <w:color w:val="1F1F1F"/>
                <w:spacing w:val="-9"/>
                <w:sz w:val="18"/>
                <w:szCs w:val="18"/>
              </w:rPr>
              <w:t xml:space="preserve"> </w:t>
            </w:r>
            <w:r>
              <w:rPr>
                <w:rFonts w:ascii="Arial" w:eastAsia="Arial" w:hAnsi="Arial" w:cs="Arial"/>
                <w:color w:val="1F1F1F"/>
                <w:spacing w:val="-3"/>
                <w:sz w:val="18"/>
                <w:szCs w:val="18"/>
              </w:rPr>
              <w:t>S</w:t>
            </w:r>
            <w:r>
              <w:rPr>
                <w:rFonts w:ascii="Arial" w:eastAsia="Arial" w:hAnsi="Arial" w:cs="Arial"/>
                <w:color w:val="1F1F1F"/>
                <w:spacing w:val="-1"/>
                <w:sz w:val="18"/>
                <w:szCs w:val="18"/>
              </w:rPr>
              <w:t>A</w:t>
            </w:r>
            <w:r>
              <w:rPr>
                <w:rFonts w:ascii="Arial" w:eastAsia="Arial" w:hAnsi="Arial" w:cs="Arial"/>
                <w:color w:val="1F1F1F"/>
                <w:sz w:val="18"/>
                <w:szCs w:val="18"/>
              </w:rPr>
              <w:t>R</w:t>
            </w:r>
            <w:r>
              <w:rPr>
                <w:rFonts w:ascii="Arial" w:eastAsia="Arial" w:hAnsi="Arial" w:cs="Arial"/>
                <w:color w:val="1F1F1F"/>
                <w:spacing w:val="-3"/>
                <w:sz w:val="18"/>
                <w:szCs w:val="18"/>
              </w:rPr>
              <w:t xml:space="preserve"> V</w:t>
            </w:r>
            <w:r>
              <w:rPr>
                <w:rFonts w:ascii="Arial" w:eastAsia="Arial" w:hAnsi="Arial" w:cs="Arial"/>
                <w:color w:val="1F1F1F"/>
                <w:sz w:val="18"/>
                <w:szCs w:val="18"/>
              </w:rPr>
              <w:t>a</w:t>
            </w:r>
            <w:r>
              <w:rPr>
                <w:rFonts w:ascii="Arial" w:eastAsia="Arial" w:hAnsi="Arial" w:cs="Arial"/>
                <w:color w:val="1F1F1F"/>
                <w:spacing w:val="-2"/>
                <w:sz w:val="18"/>
                <w:szCs w:val="18"/>
              </w:rPr>
              <w:t>l</w:t>
            </w:r>
            <w:r>
              <w:rPr>
                <w:rFonts w:ascii="Arial" w:eastAsia="Arial" w:hAnsi="Arial" w:cs="Arial"/>
                <w:color w:val="1F1F1F"/>
                <w:sz w:val="18"/>
                <w:szCs w:val="18"/>
              </w:rPr>
              <w:t>u</w:t>
            </w:r>
            <w:r>
              <w:rPr>
                <w:rFonts w:ascii="Arial" w:eastAsia="Arial" w:hAnsi="Arial" w:cs="Arial"/>
                <w:color w:val="1F1F1F"/>
                <w:spacing w:val="-4"/>
                <w:sz w:val="18"/>
                <w:szCs w:val="18"/>
              </w:rPr>
              <w:t>e</w:t>
            </w:r>
            <w:r>
              <w:rPr>
                <w:rFonts w:ascii="Arial" w:eastAsia="Arial" w:hAnsi="Arial" w:cs="Arial"/>
                <w:color w:val="1F1F1F"/>
                <w:spacing w:val="-12"/>
                <w:sz w:val="18"/>
                <w:szCs w:val="18"/>
              </w:rPr>
              <w:t>(</w:t>
            </w:r>
            <w:r>
              <w:rPr>
                <w:rFonts w:ascii="Arial" w:eastAsia="Arial" w:hAnsi="Arial" w:cs="Arial"/>
                <w:color w:val="1F1F1F"/>
                <w:spacing w:val="14"/>
                <w:sz w:val="18"/>
                <w:szCs w:val="18"/>
              </w:rPr>
              <w:t>W</w:t>
            </w:r>
            <w:r>
              <w:rPr>
                <w:rFonts w:ascii="Arial" w:eastAsia="Arial" w:hAnsi="Arial" w:cs="Arial"/>
                <w:color w:val="1F1F1F"/>
                <w:spacing w:val="-5"/>
                <w:sz w:val="18"/>
                <w:szCs w:val="18"/>
              </w:rPr>
              <w:t>/</w:t>
            </w:r>
            <w:r>
              <w:rPr>
                <w:rFonts w:ascii="Arial" w:eastAsia="Arial" w:hAnsi="Arial" w:cs="Arial"/>
                <w:color w:val="1F1F1F"/>
                <w:spacing w:val="-4"/>
                <w:sz w:val="18"/>
                <w:szCs w:val="18"/>
              </w:rPr>
              <w:t>k</w:t>
            </w:r>
            <w:r>
              <w:rPr>
                <w:rFonts w:ascii="Arial" w:eastAsia="Arial" w:hAnsi="Arial" w:cs="Arial"/>
                <w:color w:val="1F1F1F"/>
                <w:spacing w:val="-5"/>
                <w:sz w:val="18"/>
                <w:szCs w:val="18"/>
              </w:rPr>
              <w:t>g</w:t>
            </w:r>
            <w:r>
              <w:rPr>
                <w:rFonts w:ascii="Arial" w:eastAsia="Arial" w:hAnsi="Arial" w:cs="Arial"/>
                <w:color w:val="1F1F1F"/>
                <w:sz w:val="18"/>
                <w:szCs w:val="18"/>
              </w:rPr>
              <w:t xml:space="preserve">) </w:t>
            </w:r>
            <w:proofErr w:type="spellStart"/>
            <w:r>
              <w:rPr>
                <w:rFonts w:ascii="Arial" w:eastAsia="Arial" w:hAnsi="Arial" w:cs="Arial"/>
                <w:color w:val="1F1F1F"/>
                <w:spacing w:val="-2"/>
                <w:sz w:val="18"/>
                <w:szCs w:val="18"/>
              </w:rPr>
              <w:t>Li</w:t>
            </w:r>
            <w:r>
              <w:rPr>
                <w:rFonts w:ascii="Arial" w:eastAsia="Arial" w:hAnsi="Arial" w:cs="Arial"/>
                <w:color w:val="1F1F1F"/>
                <w:spacing w:val="-4"/>
                <w:sz w:val="18"/>
                <w:szCs w:val="18"/>
              </w:rPr>
              <w:t>mi</w:t>
            </w:r>
            <w:r>
              <w:rPr>
                <w:rFonts w:ascii="Arial" w:eastAsia="Arial" w:hAnsi="Arial" w:cs="Arial"/>
                <w:color w:val="1F1F1F"/>
                <w:sz w:val="18"/>
                <w:szCs w:val="18"/>
              </w:rPr>
              <w:t>t</w:t>
            </w:r>
            <w:r>
              <w:rPr>
                <w:rFonts w:ascii="Arial" w:eastAsia="Arial" w:hAnsi="Arial" w:cs="Arial"/>
                <w:color w:val="1F1F1F"/>
                <w:spacing w:val="-4"/>
                <w:sz w:val="18"/>
                <w:szCs w:val="18"/>
              </w:rPr>
              <w:t>i</w:t>
            </w:r>
            <w:r>
              <w:rPr>
                <w:rFonts w:ascii="Arial" w:eastAsia="Arial" w:hAnsi="Arial" w:cs="Arial"/>
                <w:color w:val="1F1F1F"/>
                <w:sz w:val="18"/>
                <w:szCs w:val="18"/>
              </w:rPr>
              <w:t>s</w:t>
            </w:r>
            <w:proofErr w:type="spellEnd"/>
            <w:r>
              <w:rPr>
                <w:rFonts w:ascii="Arial" w:eastAsia="Arial" w:hAnsi="Arial" w:cs="Arial"/>
                <w:color w:val="1F1F1F"/>
                <w:spacing w:val="-4"/>
                <w:sz w:val="18"/>
                <w:szCs w:val="18"/>
              </w:rPr>
              <w:t xml:space="preserve"> </w:t>
            </w:r>
            <w:r>
              <w:rPr>
                <w:rFonts w:ascii="Arial" w:eastAsia="Arial" w:hAnsi="Arial" w:cs="Arial"/>
                <w:color w:val="1F1F1F"/>
                <w:spacing w:val="-5"/>
                <w:sz w:val="18"/>
                <w:szCs w:val="18"/>
              </w:rPr>
              <w:t>4</w:t>
            </w:r>
            <w:r>
              <w:rPr>
                <w:rFonts w:ascii="Arial" w:eastAsia="Arial" w:hAnsi="Arial" w:cs="Arial"/>
                <w:color w:val="1F1F1F"/>
                <w:sz w:val="18"/>
                <w:szCs w:val="18"/>
              </w:rPr>
              <w:t>.</w:t>
            </w:r>
            <w:r>
              <w:rPr>
                <w:rFonts w:ascii="Arial" w:eastAsia="Arial" w:hAnsi="Arial" w:cs="Arial"/>
                <w:color w:val="1F1F1F"/>
                <w:spacing w:val="-2"/>
                <w:sz w:val="18"/>
                <w:szCs w:val="18"/>
              </w:rPr>
              <w:t>0</w:t>
            </w:r>
            <w:r>
              <w:rPr>
                <w:rFonts w:ascii="Arial" w:eastAsia="Arial" w:hAnsi="Arial" w:cs="Arial"/>
                <w:color w:val="1F1F1F"/>
                <w:spacing w:val="-17"/>
                <w:sz w:val="18"/>
                <w:szCs w:val="18"/>
              </w:rPr>
              <w:t>(</w:t>
            </w:r>
            <w:r>
              <w:rPr>
                <w:rFonts w:ascii="Arial" w:eastAsia="Arial" w:hAnsi="Arial" w:cs="Arial"/>
                <w:color w:val="1F1F1F"/>
                <w:spacing w:val="12"/>
                <w:sz w:val="18"/>
                <w:szCs w:val="18"/>
              </w:rPr>
              <w:t>W</w:t>
            </w:r>
            <w:r>
              <w:rPr>
                <w:rFonts w:ascii="Arial" w:eastAsia="Arial" w:hAnsi="Arial" w:cs="Arial"/>
                <w:color w:val="1F1F1F"/>
                <w:spacing w:val="-7"/>
                <w:sz w:val="18"/>
                <w:szCs w:val="18"/>
              </w:rPr>
              <w:t>/</w:t>
            </w:r>
            <w:r>
              <w:rPr>
                <w:rFonts w:ascii="Arial" w:eastAsia="Arial" w:hAnsi="Arial" w:cs="Arial"/>
                <w:color w:val="1F1F1F"/>
                <w:spacing w:val="-2"/>
                <w:sz w:val="18"/>
                <w:szCs w:val="18"/>
              </w:rPr>
              <w:t>kg</w:t>
            </w:r>
            <w:r>
              <w:rPr>
                <w:rFonts w:ascii="Arial" w:eastAsia="Arial" w:hAnsi="Arial" w:cs="Arial"/>
                <w:color w:val="1F1F1F"/>
                <w:sz w:val="18"/>
                <w:szCs w:val="18"/>
              </w:rPr>
              <w:t>)</w:t>
            </w:r>
            <w:r>
              <w:rPr>
                <w:rFonts w:ascii="Arial" w:eastAsia="Arial" w:hAnsi="Arial" w:cs="Arial"/>
                <w:color w:val="1F1F1F"/>
                <w:spacing w:val="-7"/>
                <w:sz w:val="18"/>
                <w:szCs w:val="18"/>
              </w:rPr>
              <w:t xml:space="preserve"> </w:t>
            </w:r>
            <w:r>
              <w:rPr>
                <w:rFonts w:ascii="Arial" w:eastAsia="Arial" w:hAnsi="Arial" w:cs="Arial"/>
                <w:color w:val="1F1F1F"/>
                <w:spacing w:val="-3"/>
                <w:sz w:val="18"/>
                <w:szCs w:val="18"/>
              </w:rPr>
              <w:t>f</w:t>
            </w:r>
            <w:r>
              <w:rPr>
                <w:rFonts w:ascii="Arial" w:eastAsia="Arial" w:hAnsi="Arial" w:cs="Arial"/>
                <w:color w:val="1F1F1F"/>
                <w:spacing w:val="-5"/>
                <w:sz w:val="18"/>
                <w:szCs w:val="18"/>
              </w:rPr>
              <w:t>o</w:t>
            </w:r>
            <w:r>
              <w:rPr>
                <w:rFonts w:ascii="Arial" w:eastAsia="Arial" w:hAnsi="Arial" w:cs="Arial"/>
                <w:color w:val="1F1F1F"/>
                <w:spacing w:val="-3"/>
                <w:sz w:val="18"/>
                <w:szCs w:val="18"/>
              </w:rPr>
              <w:t>r</w:t>
            </w:r>
            <w:r>
              <w:rPr>
                <w:rFonts w:ascii="Arial" w:eastAsia="Arial" w:hAnsi="Arial" w:cs="Arial"/>
                <w:color w:val="1F1F1F"/>
                <w:spacing w:val="-2"/>
                <w:sz w:val="18"/>
                <w:szCs w:val="18"/>
              </w:rPr>
              <w:t>10</w:t>
            </w:r>
            <w:r>
              <w:rPr>
                <w:rFonts w:ascii="Arial" w:eastAsia="Arial" w:hAnsi="Arial" w:cs="Arial"/>
                <w:color w:val="1F1F1F"/>
                <w:spacing w:val="-3"/>
                <w:sz w:val="18"/>
                <w:szCs w:val="18"/>
              </w:rPr>
              <w:t>-</w:t>
            </w:r>
            <w:r>
              <w:rPr>
                <w:rFonts w:ascii="Arial" w:eastAsia="Arial" w:hAnsi="Arial" w:cs="Arial"/>
                <w:color w:val="1F1F1F"/>
                <w:sz w:val="18"/>
                <w:szCs w:val="18"/>
              </w:rPr>
              <w:t>g</w:t>
            </w:r>
          </w:p>
        </w:tc>
        <w:tc>
          <w:tcPr>
            <w:tcW w:w="1772" w:type="dxa"/>
            <w:tcBorders>
              <w:top w:val="single" w:sz="6" w:space="0" w:color="000000"/>
              <w:left w:val="single" w:sz="3" w:space="0" w:color="000000"/>
              <w:bottom w:val="single" w:sz="6" w:space="0" w:color="000000"/>
              <w:right w:val="single" w:sz="3" w:space="0" w:color="000000"/>
            </w:tcBorders>
          </w:tcPr>
          <w:p w14:paraId="7BBEB13E" w14:textId="77777777" w:rsidR="00D7228C" w:rsidRDefault="00D7228C" w:rsidP="00C908C5">
            <w:pPr>
              <w:pStyle w:val="TableParagraph"/>
              <w:spacing w:before="48"/>
              <w:ind w:left="169"/>
              <w:rPr>
                <w:rFonts w:ascii="Arial" w:eastAsia="Arial" w:hAnsi="Arial" w:cs="Arial"/>
                <w:sz w:val="18"/>
                <w:szCs w:val="18"/>
              </w:rPr>
            </w:pPr>
            <w:r>
              <w:rPr>
                <w:rFonts w:ascii="Arial" w:eastAsia="Arial" w:hAnsi="Arial" w:cs="Arial"/>
                <w:color w:val="1F1F1F"/>
                <w:sz w:val="18"/>
                <w:szCs w:val="18"/>
              </w:rPr>
              <w:t xml:space="preserve"> </w:t>
            </w:r>
            <w:r>
              <w:rPr>
                <w:rFonts w:ascii="Arial" w:eastAsia="Arial" w:hAnsi="Arial" w:cs="Arial"/>
                <w:color w:val="1F1F1F"/>
                <w:spacing w:val="-4"/>
                <w:sz w:val="18"/>
                <w:szCs w:val="18"/>
              </w:rPr>
              <w:t>M</w:t>
            </w:r>
            <w:r>
              <w:rPr>
                <w:rFonts w:ascii="Arial" w:eastAsia="Arial" w:hAnsi="Arial" w:cs="Arial"/>
                <w:color w:val="1F1F1F"/>
                <w:sz w:val="18"/>
                <w:szCs w:val="18"/>
              </w:rPr>
              <w:t>e</w:t>
            </w:r>
            <w:r>
              <w:rPr>
                <w:rFonts w:ascii="Arial" w:eastAsia="Arial" w:hAnsi="Arial" w:cs="Arial"/>
                <w:color w:val="1F1F1F"/>
                <w:spacing w:val="1"/>
                <w:sz w:val="18"/>
                <w:szCs w:val="18"/>
              </w:rPr>
              <w:t>m</w:t>
            </w:r>
            <w:r>
              <w:rPr>
                <w:rFonts w:ascii="Arial" w:eastAsia="Arial" w:hAnsi="Arial" w:cs="Arial"/>
                <w:color w:val="1F1F1F"/>
                <w:sz w:val="18"/>
                <w:szCs w:val="18"/>
              </w:rPr>
              <w:t>ber DAS</w:t>
            </w:r>
          </w:p>
        </w:tc>
        <w:tc>
          <w:tcPr>
            <w:tcW w:w="1772" w:type="dxa"/>
            <w:tcBorders>
              <w:top w:val="single" w:sz="6" w:space="0" w:color="000000"/>
              <w:left w:val="single" w:sz="3" w:space="0" w:color="000000"/>
              <w:bottom w:val="single" w:sz="6" w:space="0" w:color="000000"/>
              <w:right w:val="single" w:sz="6" w:space="0" w:color="000000"/>
            </w:tcBorders>
          </w:tcPr>
          <w:p w14:paraId="5DA29241" w14:textId="13072ED9" w:rsidR="00D7228C" w:rsidRDefault="004429A6" w:rsidP="00C908C5">
            <w:pPr>
              <w:pStyle w:val="TableParagraph"/>
              <w:spacing w:before="48"/>
              <w:ind w:left="390"/>
              <w:rPr>
                <w:rFonts w:ascii="Arial" w:eastAsia="Arial" w:hAnsi="Arial" w:cs="Arial"/>
                <w:sz w:val="18"/>
                <w:szCs w:val="18"/>
              </w:rPr>
            </w:pPr>
            <w:r>
              <w:rPr>
                <w:rFonts w:ascii="Arial" w:hAnsi="Arial" w:cs="Arial" w:hint="eastAsia"/>
                <w:color w:val="1F1F1F"/>
                <w:sz w:val="18"/>
                <w:szCs w:val="18"/>
                <w:lang w:eastAsia="zh-CN"/>
              </w:rPr>
              <w:t xml:space="preserve">1.656 </w:t>
            </w:r>
            <w:r w:rsidR="00D7228C">
              <w:rPr>
                <w:rFonts w:ascii="Arial" w:eastAsia="Arial" w:hAnsi="Arial" w:cs="Arial"/>
                <w:color w:val="1F1F1F"/>
                <w:spacing w:val="7"/>
                <w:sz w:val="18"/>
                <w:szCs w:val="18"/>
              </w:rPr>
              <w:t>W</w:t>
            </w:r>
            <w:r w:rsidR="00D7228C">
              <w:rPr>
                <w:rFonts w:ascii="Arial" w:eastAsia="Arial" w:hAnsi="Arial" w:cs="Arial"/>
                <w:color w:val="1F1F1F"/>
                <w:spacing w:val="-2"/>
                <w:sz w:val="18"/>
                <w:szCs w:val="18"/>
              </w:rPr>
              <w:t>/k</w:t>
            </w:r>
            <w:r w:rsidR="00D7228C">
              <w:rPr>
                <w:rFonts w:ascii="Arial" w:eastAsia="Arial" w:hAnsi="Arial" w:cs="Arial"/>
                <w:color w:val="1F1F1F"/>
                <w:sz w:val="18"/>
                <w:szCs w:val="18"/>
              </w:rPr>
              <w:t>g</w:t>
            </w:r>
          </w:p>
        </w:tc>
      </w:tr>
    </w:tbl>
    <w:p w14:paraId="77A90FAF" w14:textId="77777777" w:rsidR="00D7228C" w:rsidRDefault="00D7228C" w:rsidP="00D7228C">
      <w:pPr>
        <w:spacing w:before="4" w:line="110" w:lineRule="exact"/>
        <w:rPr>
          <w:sz w:val="11"/>
          <w:szCs w:val="11"/>
        </w:rPr>
      </w:pPr>
    </w:p>
    <w:p w14:paraId="3EC3BF61" w14:textId="4633337B" w:rsidR="007A0A20" w:rsidRPr="00BE7492" w:rsidRDefault="002B71AF">
      <w:pPr>
        <w:rPr>
          <w:lang w:val="en-GB"/>
        </w:rPr>
      </w:pPr>
      <w:r w:rsidRPr="00AF31BA">
        <w:rPr>
          <w:b/>
          <w:lang w:val="en-GB"/>
        </w:rPr>
        <w:t>Signed on behalf of</w:t>
      </w:r>
      <w:r w:rsidR="007A0A20" w:rsidRPr="00AF31BA">
        <w:rPr>
          <w:b/>
          <w:lang w:val="en-GB"/>
        </w:rPr>
        <w:t>:</w:t>
      </w:r>
      <w:r w:rsidR="00B5775E">
        <w:rPr>
          <w:lang w:val="en-GB"/>
        </w:rPr>
        <w:t xml:space="preserve"> </w:t>
      </w:r>
      <w:r w:rsidR="001634FD" w:rsidRPr="001634FD">
        <w:rPr>
          <w:rFonts w:ascii="Calibri" w:hAnsi="Calibri" w:cs="Calibri"/>
        </w:rPr>
        <w:t>HONG KONG LELEGAO TECHNOLOGY CO.</w:t>
      </w:r>
      <w:proofErr w:type="gramStart"/>
      <w:r w:rsidR="001634FD" w:rsidRPr="001634FD">
        <w:rPr>
          <w:rFonts w:ascii="Calibri" w:hAnsi="Calibri" w:cs="Calibri"/>
        </w:rPr>
        <w:t>,LIMITED</w:t>
      </w:r>
      <w:proofErr w:type="gramEnd"/>
    </w:p>
    <w:p w14:paraId="7691B2D1" w14:textId="7D5E0A65" w:rsidR="00C70995" w:rsidRPr="00B5775E" w:rsidRDefault="00C70995">
      <w:pPr>
        <w:rPr>
          <w:rFonts w:cs="Arial"/>
          <w:b/>
          <w:bCs/>
          <w:szCs w:val="20"/>
        </w:rPr>
      </w:pPr>
      <w:r w:rsidRPr="00C70995">
        <w:rPr>
          <w:lang w:val="en-US" w:eastAsia="zh-CN"/>
        </w:rPr>
        <w:t>2026-06-</w:t>
      </w:r>
      <w:r w:rsidR="001634FD">
        <w:rPr>
          <w:lang w:val="en-US" w:eastAsia="zh-CN"/>
        </w:rPr>
        <w:t>26</w:t>
      </w:r>
    </w:p>
    <w:p w14:paraId="4E86002C" w14:textId="32DACD69" w:rsidR="00EB22A7" w:rsidRPr="00B5775E" w:rsidRDefault="002B71AF">
      <w:r w:rsidRPr="00C70995">
        <w:rPr>
          <w:lang w:val="en-US"/>
        </w:rPr>
        <w:t>Name:</w:t>
      </w:r>
      <w:r w:rsidRPr="00C70995">
        <w:rPr>
          <w:lang w:val="en-US"/>
        </w:rPr>
        <w:tab/>
      </w:r>
      <w:proofErr w:type="spellStart"/>
      <w:r w:rsidR="009F1C31" w:rsidRPr="009F1C31">
        <w:rPr>
          <w:lang w:val="en-US"/>
        </w:rPr>
        <w:t>Xiuying</w:t>
      </w:r>
      <w:proofErr w:type="spellEnd"/>
      <w:r w:rsidR="009F1C31" w:rsidRPr="009F1C31">
        <w:rPr>
          <w:lang w:val="en-US"/>
        </w:rPr>
        <w:t xml:space="preserve"> </w:t>
      </w:r>
      <w:proofErr w:type="spellStart"/>
      <w:r w:rsidR="009F1C31" w:rsidRPr="009F1C31">
        <w:rPr>
          <w:lang w:val="en-US"/>
        </w:rPr>
        <w:t>Zou</w:t>
      </w:r>
      <w:proofErr w:type="spellEnd"/>
      <w:r w:rsidR="00C70995" w:rsidRPr="00C70995">
        <w:rPr>
          <w:lang w:val="en-US"/>
        </w:rPr>
        <w:tab/>
      </w:r>
      <w:r w:rsidR="00C70995" w:rsidRPr="00C70995">
        <w:rPr>
          <w:lang w:val="en-US"/>
        </w:rPr>
        <w:tab/>
      </w:r>
      <w:r w:rsidRPr="00C70995">
        <w:rPr>
          <w:lang w:val="en-US"/>
        </w:rPr>
        <w:t>Function</w:t>
      </w:r>
      <w:r w:rsidR="00500E5D" w:rsidRPr="00C70995">
        <w:rPr>
          <w:lang w:val="en-US"/>
        </w:rPr>
        <w:t>:</w:t>
      </w:r>
      <w:r w:rsidR="00C70995" w:rsidRPr="00C70995">
        <w:rPr>
          <w:rFonts w:ascii="Arial" w:eastAsia="宋体" w:hAnsi="Arial" w:cs="Arial"/>
          <w:sz w:val="16"/>
          <w:szCs w:val="16"/>
          <w:lang w:val="en-US" w:eastAsia="zh-CN"/>
        </w:rPr>
        <w:t xml:space="preserve"> </w:t>
      </w:r>
      <w:r w:rsidR="00B5775E">
        <w:rPr>
          <w:rFonts w:hint="eastAsia"/>
          <w:lang w:val="en-US" w:eastAsia="zh-CN"/>
        </w:rPr>
        <w:t>Manager</w:t>
      </w:r>
    </w:p>
    <w:p w14:paraId="05C188C1" w14:textId="02132BC7" w:rsidR="009B1FC7" w:rsidRPr="00BE7492" w:rsidRDefault="002B71AF">
      <w:pPr>
        <w:rPr>
          <w:lang w:val="en-GB"/>
        </w:rPr>
      </w:pPr>
      <w:r w:rsidRPr="00C70995">
        <w:rPr>
          <w:lang w:val="en-GB"/>
        </w:rPr>
        <w:t>Signature</w:t>
      </w:r>
      <w:r w:rsidR="00500E5D" w:rsidRPr="00C70995">
        <w:rPr>
          <w:lang w:val="en-GB"/>
        </w:rPr>
        <w:t>:</w:t>
      </w:r>
      <w:r w:rsidR="00C70995" w:rsidRPr="00C70995">
        <w:rPr>
          <w:sz w:val="24"/>
          <w:lang w:eastAsia="zh-CN"/>
        </w:rPr>
        <w:t xml:space="preserve"> </w:t>
      </w:r>
      <w:r w:rsidR="009F1C31">
        <w:rPr>
          <w:noProof/>
          <w:lang w:val="en-US" w:eastAsia="zh-CN"/>
        </w:rPr>
        <w:drawing>
          <wp:inline distT="0" distB="0" distL="0" distR="0" wp14:anchorId="34832645" wp14:editId="265FE8A8">
            <wp:extent cx="1187450" cy="2524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189217" cy="252781"/>
                    </a:xfrm>
                    <a:prstGeom prst="rect">
                      <a:avLst/>
                    </a:prstGeom>
                  </pic:spPr>
                </pic:pic>
              </a:graphicData>
            </a:graphic>
          </wp:inline>
        </w:drawing>
      </w:r>
    </w:p>
    <w:sectPr w:rsidR="009B1FC7" w:rsidRPr="00BE749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38B6C" w14:textId="77777777" w:rsidR="005F0262" w:rsidRDefault="005F0262" w:rsidP="002548B5">
      <w:pPr>
        <w:spacing w:after="0" w:line="240" w:lineRule="auto"/>
      </w:pPr>
      <w:r>
        <w:separator/>
      </w:r>
    </w:p>
  </w:endnote>
  <w:endnote w:type="continuationSeparator" w:id="0">
    <w:p w14:paraId="7AD9A3C1" w14:textId="77777777" w:rsidR="005F0262" w:rsidRDefault="005F0262" w:rsidP="00254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54511" w14:textId="77777777" w:rsidR="005F0262" w:rsidRDefault="005F0262" w:rsidP="002548B5">
      <w:pPr>
        <w:spacing w:after="0" w:line="240" w:lineRule="auto"/>
      </w:pPr>
      <w:r>
        <w:separator/>
      </w:r>
    </w:p>
  </w:footnote>
  <w:footnote w:type="continuationSeparator" w:id="0">
    <w:p w14:paraId="04940FF5" w14:textId="77777777" w:rsidR="005F0262" w:rsidRDefault="005F0262" w:rsidP="00254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82562"/>
    <w:multiLevelType w:val="hybridMultilevel"/>
    <w:tmpl w:val="811206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4D82ABA"/>
    <w:multiLevelType w:val="hybridMultilevel"/>
    <w:tmpl w:val="C8DC3C16"/>
    <w:lvl w:ilvl="0" w:tplc="EF727E32">
      <w:start w:val="17"/>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CA6"/>
    <w:rsid w:val="00025E96"/>
    <w:rsid w:val="00042CD3"/>
    <w:rsid w:val="000618A8"/>
    <w:rsid w:val="00065A2A"/>
    <w:rsid w:val="00073F8C"/>
    <w:rsid w:val="000B30D7"/>
    <w:rsid w:val="000C1CFD"/>
    <w:rsid w:val="000E24F0"/>
    <w:rsid w:val="001202E6"/>
    <w:rsid w:val="00123FC8"/>
    <w:rsid w:val="001634FD"/>
    <w:rsid w:val="001C4201"/>
    <w:rsid w:val="001F5EDB"/>
    <w:rsid w:val="002355D5"/>
    <w:rsid w:val="00246730"/>
    <w:rsid w:val="002548B5"/>
    <w:rsid w:val="002A52F7"/>
    <w:rsid w:val="002B71AF"/>
    <w:rsid w:val="002D451F"/>
    <w:rsid w:val="002D5F9D"/>
    <w:rsid w:val="0030757C"/>
    <w:rsid w:val="00337512"/>
    <w:rsid w:val="0037143A"/>
    <w:rsid w:val="00397865"/>
    <w:rsid w:val="003E41B3"/>
    <w:rsid w:val="003E75F4"/>
    <w:rsid w:val="0042613F"/>
    <w:rsid w:val="004429A6"/>
    <w:rsid w:val="0047287C"/>
    <w:rsid w:val="004762CC"/>
    <w:rsid w:val="004A379E"/>
    <w:rsid w:val="004E4611"/>
    <w:rsid w:val="00500E5D"/>
    <w:rsid w:val="00507B0E"/>
    <w:rsid w:val="00521E09"/>
    <w:rsid w:val="005373FD"/>
    <w:rsid w:val="00570A7A"/>
    <w:rsid w:val="005735FB"/>
    <w:rsid w:val="0058258C"/>
    <w:rsid w:val="005B4BA8"/>
    <w:rsid w:val="005B519B"/>
    <w:rsid w:val="005F0262"/>
    <w:rsid w:val="0060557C"/>
    <w:rsid w:val="00620031"/>
    <w:rsid w:val="00626288"/>
    <w:rsid w:val="0062643B"/>
    <w:rsid w:val="00650FA5"/>
    <w:rsid w:val="00672FD8"/>
    <w:rsid w:val="00677054"/>
    <w:rsid w:val="00721E26"/>
    <w:rsid w:val="00722DEE"/>
    <w:rsid w:val="00726105"/>
    <w:rsid w:val="007448F3"/>
    <w:rsid w:val="00764352"/>
    <w:rsid w:val="00791FE4"/>
    <w:rsid w:val="007A0A20"/>
    <w:rsid w:val="007A15AE"/>
    <w:rsid w:val="007C596F"/>
    <w:rsid w:val="007E56D9"/>
    <w:rsid w:val="008551FF"/>
    <w:rsid w:val="0086062E"/>
    <w:rsid w:val="0086654A"/>
    <w:rsid w:val="00871C4C"/>
    <w:rsid w:val="00875266"/>
    <w:rsid w:val="008819F6"/>
    <w:rsid w:val="00892C57"/>
    <w:rsid w:val="008B3DF9"/>
    <w:rsid w:val="00942911"/>
    <w:rsid w:val="00973839"/>
    <w:rsid w:val="00994469"/>
    <w:rsid w:val="009B1FC7"/>
    <w:rsid w:val="009C1259"/>
    <w:rsid w:val="009F1C31"/>
    <w:rsid w:val="009F3842"/>
    <w:rsid w:val="00A057A5"/>
    <w:rsid w:val="00A241B8"/>
    <w:rsid w:val="00A551EF"/>
    <w:rsid w:val="00A65869"/>
    <w:rsid w:val="00A715F8"/>
    <w:rsid w:val="00A82AF4"/>
    <w:rsid w:val="00A92B80"/>
    <w:rsid w:val="00AC11CB"/>
    <w:rsid w:val="00AD769B"/>
    <w:rsid w:val="00AE21D7"/>
    <w:rsid w:val="00AF31BA"/>
    <w:rsid w:val="00B16FCB"/>
    <w:rsid w:val="00B25484"/>
    <w:rsid w:val="00B5775E"/>
    <w:rsid w:val="00B845B4"/>
    <w:rsid w:val="00B856E8"/>
    <w:rsid w:val="00B9796D"/>
    <w:rsid w:val="00BA754E"/>
    <w:rsid w:val="00BB6AD5"/>
    <w:rsid w:val="00BE7492"/>
    <w:rsid w:val="00C70995"/>
    <w:rsid w:val="00C80C62"/>
    <w:rsid w:val="00C84F0C"/>
    <w:rsid w:val="00C908C5"/>
    <w:rsid w:val="00CB07F8"/>
    <w:rsid w:val="00CC62FE"/>
    <w:rsid w:val="00D10669"/>
    <w:rsid w:val="00D15F3F"/>
    <w:rsid w:val="00D241C2"/>
    <w:rsid w:val="00D412E8"/>
    <w:rsid w:val="00D709D1"/>
    <w:rsid w:val="00D7228C"/>
    <w:rsid w:val="00D84920"/>
    <w:rsid w:val="00D87BB8"/>
    <w:rsid w:val="00DB50E2"/>
    <w:rsid w:val="00DC08CB"/>
    <w:rsid w:val="00E15C6F"/>
    <w:rsid w:val="00E543E8"/>
    <w:rsid w:val="00E559DF"/>
    <w:rsid w:val="00E74218"/>
    <w:rsid w:val="00EA415F"/>
    <w:rsid w:val="00EB22A7"/>
    <w:rsid w:val="00EE0473"/>
    <w:rsid w:val="00EE2B2F"/>
    <w:rsid w:val="00EF387A"/>
    <w:rsid w:val="00F027A8"/>
    <w:rsid w:val="00F11EEC"/>
    <w:rsid w:val="00F24910"/>
    <w:rsid w:val="00F256C4"/>
    <w:rsid w:val="00FA626B"/>
    <w:rsid w:val="00FD043B"/>
    <w:rsid w:val="00FD1DDF"/>
    <w:rsid w:val="00FD58B8"/>
    <w:rsid w:val="00FD7CA6"/>
    <w:rsid w:val="00FE6E5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E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25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A057A5"/>
    <w:pPr>
      <w:spacing w:after="0" w:line="240" w:lineRule="auto"/>
    </w:pPr>
  </w:style>
  <w:style w:type="paragraph" w:styleId="a5">
    <w:name w:val="Title"/>
    <w:basedOn w:val="a"/>
    <w:next w:val="a"/>
    <w:link w:val="Char"/>
    <w:uiPriority w:val="10"/>
    <w:qFormat/>
    <w:rsid w:val="00A057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标题 Char"/>
    <w:basedOn w:val="a0"/>
    <w:link w:val="a5"/>
    <w:uiPriority w:val="10"/>
    <w:rsid w:val="00A057A5"/>
    <w:rPr>
      <w:rFonts w:asciiTheme="majorHAnsi" w:eastAsiaTheme="majorEastAsia" w:hAnsiTheme="majorHAnsi" w:cstheme="majorBidi"/>
      <w:spacing w:val="-10"/>
      <w:kern w:val="28"/>
      <w:sz w:val="56"/>
      <w:szCs w:val="56"/>
    </w:rPr>
  </w:style>
  <w:style w:type="paragraph" w:styleId="a6">
    <w:name w:val="header"/>
    <w:basedOn w:val="a"/>
    <w:link w:val="Char0"/>
    <w:uiPriority w:val="99"/>
    <w:unhideWhenUsed/>
    <w:rsid w:val="002548B5"/>
    <w:pPr>
      <w:tabs>
        <w:tab w:val="center" w:pos="4252"/>
        <w:tab w:val="right" w:pos="8504"/>
      </w:tabs>
      <w:spacing w:after="0" w:line="240" w:lineRule="auto"/>
    </w:pPr>
  </w:style>
  <w:style w:type="character" w:customStyle="1" w:styleId="Char0">
    <w:name w:val="页眉 Char"/>
    <w:basedOn w:val="a0"/>
    <w:link w:val="a6"/>
    <w:uiPriority w:val="99"/>
    <w:rsid w:val="002548B5"/>
  </w:style>
  <w:style w:type="paragraph" w:styleId="a7">
    <w:name w:val="footer"/>
    <w:basedOn w:val="a"/>
    <w:link w:val="Char1"/>
    <w:uiPriority w:val="99"/>
    <w:unhideWhenUsed/>
    <w:rsid w:val="002548B5"/>
    <w:pPr>
      <w:tabs>
        <w:tab w:val="center" w:pos="4252"/>
        <w:tab w:val="right" w:pos="8504"/>
      </w:tabs>
      <w:spacing w:after="0" w:line="240" w:lineRule="auto"/>
    </w:pPr>
  </w:style>
  <w:style w:type="character" w:customStyle="1" w:styleId="Char1">
    <w:name w:val="页脚 Char"/>
    <w:basedOn w:val="a0"/>
    <w:link w:val="a7"/>
    <w:uiPriority w:val="99"/>
    <w:rsid w:val="002548B5"/>
  </w:style>
  <w:style w:type="paragraph" w:styleId="a8">
    <w:name w:val="List Paragraph"/>
    <w:basedOn w:val="a"/>
    <w:uiPriority w:val="34"/>
    <w:qFormat/>
    <w:rsid w:val="0086062E"/>
    <w:pPr>
      <w:ind w:left="720"/>
      <w:contextualSpacing/>
    </w:pPr>
  </w:style>
  <w:style w:type="paragraph" w:customStyle="1" w:styleId="Default">
    <w:name w:val="Default"/>
    <w:rsid w:val="00025E96"/>
    <w:pPr>
      <w:autoSpaceDE w:val="0"/>
      <w:autoSpaceDN w:val="0"/>
      <w:adjustRightInd w:val="0"/>
      <w:spacing w:after="0" w:line="240" w:lineRule="auto"/>
    </w:pPr>
    <w:rPr>
      <w:rFonts w:ascii="Tahoma" w:hAnsi="Tahoma" w:cs="Tahoma"/>
      <w:color w:val="000000"/>
      <w:sz w:val="24"/>
      <w:szCs w:val="24"/>
    </w:rPr>
  </w:style>
  <w:style w:type="paragraph" w:styleId="a9">
    <w:name w:val="Balloon Text"/>
    <w:basedOn w:val="a"/>
    <w:link w:val="Char2"/>
    <w:uiPriority w:val="99"/>
    <w:semiHidden/>
    <w:unhideWhenUsed/>
    <w:rsid w:val="00EE2B2F"/>
    <w:pPr>
      <w:spacing w:after="0" w:line="240" w:lineRule="auto"/>
    </w:pPr>
    <w:rPr>
      <w:rFonts w:ascii="Segoe UI" w:hAnsi="Segoe UI" w:cs="Segoe UI"/>
      <w:sz w:val="18"/>
      <w:szCs w:val="18"/>
    </w:rPr>
  </w:style>
  <w:style w:type="character" w:customStyle="1" w:styleId="Char2">
    <w:name w:val="批注框文本 Char"/>
    <w:basedOn w:val="a0"/>
    <w:link w:val="a9"/>
    <w:uiPriority w:val="99"/>
    <w:semiHidden/>
    <w:rsid w:val="00EE2B2F"/>
    <w:rPr>
      <w:rFonts w:ascii="Segoe UI" w:hAnsi="Segoe UI" w:cs="Segoe UI"/>
      <w:sz w:val="18"/>
      <w:szCs w:val="18"/>
    </w:rPr>
  </w:style>
  <w:style w:type="table" w:customStyle="1" w:styleId="TableNormal">
    <w:name w:val="Table Normal"/>
    <w:uiPriority w:val="2"/>
    <w:semiHidden/>
    <w:unhideWhenUsed/>
    <w:qFormat/>
    <w:rsid w:val="00D7228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228C"/>
    <w:pPr>
      <w:widowControl w:val="0"/>
      <w:spacing w:after="0" w:line="240" w:lineRule="auto"/>
    </w:pPr>
    <w:rPr>
      <w:lang w:val="en-US"/>
    </w:rPr>
  </w:style>
  <w:style w:type="paragraph" w:styleId="aa">
    <w:name w:val="Body Text"/>
    <w:basedOn w:val="a"/>
    <w:link w:val="Char3"/>
    <w:uiPriority w:val="1"/>
    <w:qFormat/>
    <w:rsid w:val="00C908C5"/>
    <w:pPr>
      <w:widowControl w:val="0"/>
      <w:spacing w:after="0" w:line="240" w:lineRule="auto"/>
      <w:ind w:left="117"/>
    </w:pPr>
    <w:rPr>
      <w:rFonts w:ascii="Calibri" w:eastAsia="Calibri" w:hAnsi="Calibri"/>
      <w:sz w:val="15"/>
      <w:szCs w:val="15"/>
      <w:lang w:val="en-US"/>
    </w:rPr>
  </w:style>
  <w:style w:type="character" w:customStyle="1" w:styleId="Char3">
    <w:name w:val="正文文本 Char"/>
    <w:basedOn w:val="a0"/>
    <w:link w:val="aa"/>
    <w:uiPriority w:val="1"/>
    <w:rsid w:val="00C908C5"/>
    <w:rPr>
      <w:rFonts w:ascii="Calibri" w:eastAsia="Calibri" w:hAnsi="Calibri"/>
      <w:sz w:val="15"/>
      <w:szCs w:val="15"/>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25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A057A5"/>
    <w:pPr>
      <w:spacing w:after="0" w:line="240" w:lineRule="auto"/>
    </w:pPr>
  </w:style>
  <w:style w:type="paragraph" w:styleId="a5">
    <w:name w:val="Title"/>
    <w:basedOn w:val="a"/>
    <w:next w:val="a"/>
    <w:link w:val="Char"/>
    <w:uiPriority w:val="10"/>
    <w:qFormat/>
    <w:rsid w:val="00A057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标题 Char"/>
    <w:basedOn w:val="a0"/>
    <w:link w:val="a5"/>
    <w:uiPriority w:val="10"/>
    <w:rsid w:val="00A057A5"/>
    <w:rPr>
      <w:rFonts w:asciiTheme="majorHAnsi" w:eastAsiaTheme="majorEastAsia" w:hAnsiTheme="majorHAnsi" w:cstheme="majorBidi"/>
      <w:spacing w:val="-10"/>
      <w:kern w:val="28"/>
      <w:sz w:val="56"/>
      <w:szCs w:val="56"/>
    </w:rPr>
  </w:style>
  <w:style w:type="paragraph" w:styleId="a6">
    <w:name w:val="header"/>
    <w:basedOn w:val="a"/>
    <w:link w:val="Char0"/>
    <w:uiPriority w:val="99"/>
    <w:unhideWhenUsed/>
    <w:rsid w:val="002548B5"/>
    <w:pPr>
      <w:tabs>
        <w:tab w:val="center" w:pos="4252"/>
        <w:tab w:val="right" w:pos="8504"/>
      </w:tabs>
      <w:spacing w:after="0" w:line="240" w:lineRule="auto"/>
    </w:pPr>
  </w:style>
  <w:style w:type="character" w:customStyle="1" w:styleId="Char0">
    <w:name w:val="页眉 Char"/>
    <w:basedOn w:val="a0"/>
    <w:link w:val="a6"/>
    <w:uiPriority w:val="99"/>
    <w:rsid w:val="002548B5"/>
  </w:style>
  <w:style w:type="paragraph" w:styleId="a7">
    <w:name w:val="footer"/>
    <w:basedOn w:val="a"/>
    <w:link w:val="Char1"/>
    <w:uiPriority w:val="99"/>
    <w:unhideWhenUsed/>
    <w:rsid w:val="002548B5"/>
    <w:pPr>
      <w:tabs>
        <w:tab w:val="center" w:pos="4252"/>
        <w:tab w:val="right" w:pos="8504"/>
      </w:tabs>
      <w:spacing w:after="0" w:line="240" w:lineRule="auto"/>
    </w:pPr>
  </w:style>
  <w:style w:type="character" w:customStyle="1" w:styleId="Char1">
    <w:name w:val="页脚 Char"/>
    <w:basedOn w:val="a0"/>
    <w:link w:val="a7"/>
    <w:uiPriority w:val="99"/>
    <w:rsid w:val="002548B5"/>
  </w:style>
  <w:style w:type="paragraph" w:styleId="a8">
    <w:name w:val="List Paragraph"/>
    <w:basedOn w:val="a"/>
    <w:uiPriority w:val="34"/>
    <w:qFormat/>
    <w:rsid w:val="0086062E"/>
    <w:pPr>
      <w:ind w:left="720"/>
      <w:contextualSpacing/>
    </w:pPr>
  </w:style>
  <w:style w:type="paragraph" w:customStyle="1" w:styleId="Default">
    <w:name w:val="Default"/>
    <w:rsid w:val="00025E96"/>
    <w:pPr>
      <w:autoSpaceDE w:val="0"/>
      <w:autoSpaceDN w:val="0"/>
      <w:adjustRightInd w:val="0"/>
      <w:spacing w:after="0" w:line="240" w:lineRule="auto"/>
    </w:pPr>
    <w:rPr>
      <w:rFonts w:ascii="Tahoma" w:hAnsi="Tahoma" w:cs="Tahoma"/>
      <w:color w:val="000000"/>
      <w:sz w:val="24"/>
      <w:szCs w:val="24"/>
    </w:rPr>
  </w:style>
  <w:style w:type="paragraph" w:styleId="a9">
    <w:name w:val="Balloon Text"/>
    <w:basedOn w:val="a"/>
    <w:link w:val="Char2"/>
    <w:uiPriority w:val="99"/>
    <w:semiHidden/>
    <w:unhideWhenUsed/>
    <w:rsid w:val="00EE2B2F"/>
    <w:pPr>
      <w:spacing w:after="0" w:line="240" w:lineRule="auto"/>
    </w:pPr>
    <w:rPr>
      <w:rFonts w:ascii="Segoe UI" w:hAnsi="Segoe UI" w:cs="Segoe UI"/>
      <w:sz w:val="18"/>
      <w:szCs w:val="18"/>
    </w:rPr>
  </w:style>
  <w:style w:type="character" w:customStyle="1" w:styleId="Char2">
    <w:name w:val="批注框文本 Char"/>
    <w:basedOn w:val="a0"/>
    <w:link w:val="a9"/>
    <w:uiPriority w:val="99"/>
    <w:semiHidden/>
    <w:rsid w:val="00EE2B2F"/>
    <w:rPr>
      <w:rFonts w:ascii="Segoe UI" w:hAnsi="Segoe UI" w:cs="Segoe UI"/>
      <w:sz w:val="18"/>
      <w:szCs w:val="18"/>
    </w:rPr>
  </w:style>
  <w:style w:type="table" w:customStyle="1" w:styleId="TableNormal">
    <w:name w:val="Table Normal"/>
    <w:uiPriority w:val="2"/>
    <w:semiHidden/>
    <w:unhideWhenUsed/>
    <w:qFormat/>
    <w:rsid w:val="00D7228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228C"/>
    <w:pPr>
      <w:widowControl w:val="0"/>
      <w:spacing w:after="0" w:line="240" w:lineRule="auto"/>
    </w:pPr>
    <w:rPr>
      <w:lang w:val="en-US"/>
    </w:rPr>
  </w:style>
  <w:style w:type="paragraph" w:styleId="aa">
    <w:name w:val="Body Text"/>
    <w:basedOn w:val="a"/>
    <w:link w:val="Char3"/>
    <w:uiPriority w:val="1"/>
    <w:qFormat/>
    <w:rsid w:val="00C908C5"/>
    <w:pPr>
      <w:widowControl w:val="0"/>
      <w:spacing w:after="0" w:line="240" w:lineRule="auto"/>
      <w:ind w:left="117"/>
    </w:pPr>
    <w:rPr>
      <w:rFonts w:ascii="Calibri" w:eastAsia="Calibri" w:hAnsi="Calibri"/>
      <w:sz w:val="15"/>
      <w:szCs w:val="15"/>
      <w:lang w:val="en-US"/>
    </w:rPr>
  </w:style>
  <w:style w:type="character" w:customStyle="1" w:styleId="Char3">
    <w:name w:val="正文文本 Char"/>
    <w:basedOn w:val="a0"/>
    <w:link w:val="aa"/>
    <w:uiPriority w:val="1"/>
    <w:rsid w:val="00C908C5"/>
    <w:rPr>
      <w:rFonts w:ascii="Calibri" w:eastAsia="Calibri" w:hAnsi="Calibri"/>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803929">
      <w:bodyDiv w:val="1"/>
      <w:marLeft w:val="0"/>
      <w:marRight w:val="0"/>
      <w:marTop w:val="0"/>
      <w:marBottom w:val="0"/>
      <w:divBdr>
        <w:top w:val="none" w:sz="0" w:space="0" w:color="auto"/>
        <w:left w:val="none" w:sz="0" w:space="0" w:color="auto"/>
        <w:bottom w:val="none" w:sz="0" w:space="0" w:color="auto"/>
        <w:right w:val="none" w:sz="0" w:space="0" w:color="auto"/>
      </w:divBdr>
    </w:div>
    <w:div w:id="435441550">
      <w:bodyDiv w:val="1"/>
      <w:marLeft w:val="0"/>
      <w:marRight w:val="0"/>
      <w:marTop w:val="0"/>
      <w:marBottom w:val="0"/>
      <w:divBdr>
        <w:top w:val="none" w:sz="0" w:space="0" w:color="auto"/>
        <w:left w:val="none" w:sz="0" w:space="0" w:color="auto"/>
        <w:bottom w:val="none" w:sz="0" w:space="0" w:color="auto"/>
        <w:right w:val="none" w:sz="0" w:space="0" w:color="auto"/>
      </w:divBdr>
    </w:div>
    <w:div w:id="462237752">
      <w:bodyDiv w:val="1"/>
      <w:marLeft w:val="0"/>
      <w:marRight w:val="0"/>
      <w:marTop w:val="0"/>
      <w:marBottom w:val="0"/>
      <w:divBdr>
        <w:top w:val="none" w:sz="0" w:space="0" w:color="auto"/>
        <w:left w:val="none" w:sz="0" w:space="0" w:color="auto"/>
        <w:bottom w:val="none" w:sz="0" w:space="0" w:color="auto"/>
        <w:right w:val="none" w:sz="0" w:space="0" w:color="auto"/>
      </w:divBdr>
    </w:div>
    <w:div w:id="612565364">
      <w:bodyDiv w:val="1"/>
      <w:marLeft w:val="0"/>
      <w:marRight w:val="0"/>
      <w:marTop w:val="0"/>
      <w:marBottom w:val="0"/>
      <w:divBdr>
        <w:top w:val="none" w:sz="0" w:space="0" w:color="auto"/>
        <w:left w:val="none" w:sz="0" w:space="0" w:color="auto"/>
        <w:bottom w:val="none" w:sz="0" w:space="0" w:color="auto"/>
        <w:right w:val="none" w:sz="0" w:space="0" w:color="auto"/>
      </w:divBdr>
    </w:div>
    <w:div w:id="1210875707">
      <w:bodyDiv w:val="1"/>
      <w:marLeft w:val="0"/>
      <w:marRight w:val="0"/>
      <w:marTop w:val="0"/>
      <w:marBottom w:val="0"/>
      <w:divBdr>
        <w:top w:val="none" w:sz="0" w:space="0" w:color="auto"/>
        <w:left w:val="none" w:sz="0" w:space="0" w:color="auto"/>
        <w:bottom w:val="none" w:sz="0" w:space="0" w:color="auto"/>
        <w:right w:val="none" w:sz="0" w:space="0" w:color="auto"/>
      </w:divBdr>
    </w:div>
    <w:div w:id="1439374202">
      <w:bodyDiv w:val="1"/>
      <w:marLeft w:val="0"/>
      <w:marRight w:val="0"/>
      <w:marTop w:val="0"/>
      <w:marBottom w:val="0"/>
      <w:divBdr>
        <w:top w:val="none" w:sz="0" w:space="0" w:color="auto"/>
        <w:left w:val="none" w:sz="0" w:space="0" w:color="auto"/>
        <w:bottom w:val="none" w:sz="0" w:space="0" w:color="auto"/>
        <w:right w:val="none" w:sz="0" w:space="0" w:color="auto"/>
      </w:divBdr>
    </w:div>
    <w:div w:id="1769961256">
      <w:bodyDiv w:val="1"/>
      <w:marLeft w:val="0"/>
      <w:marRight w:val="0"/>
      <w:marTop w:val="0"/>
      <w:marBottom w:val="0"/>
      <w:divBdr>
        <w:top w:val="none" w:sz="0" w:space="0" w:color="auto"/>
        <w:left w:val="none" w:sz="0" w:space="0" w:color="auto"/>
        <w:bottom w:val="none" w:sz="0" w:space="0" w:color="auto"/>
        <w:right w:val="none" w:sz="0" w:space="0" w:color="auto"/>
      </w:divBdr>
    </w:div>
    <w:div w:id="1863784254">
      <w:bodyDiv w:val="1"/>
      <w:marLeft w:val="0"/>
      <w:marRight w:val="0"/>
      <w:marTop w:val="0"/>
      <w:marBottom w:val="0"/>
      <w:divBdr>
        <w:top w:val="none" w:sz="0" w:space="0" w:color="auto"/>
        <w:left w:val="none" w:sz="0" w:space="0" w:color="auto"/>
        <w:bottom w:val="none" w:sz="0" w:space="0" w:color="auto"/>
        <w:right w:val="none" w:sz="0" w:space="0" w:color="auto"/>
      </w:divBdr>
    </w:div>
    <w:div w:id="1894346378">
      <w:bodyDiv w:val="1"/>
      <w:marLeft w:val="0"/>
      <w:marRight w:val="0"/>
      <w:marTop w:val="0"/>
      <w:marBottom w:val="0"/>
      <w:divBdr>
        <w:top w:val="none" w:sz="0" w:space="0" w:color="auto"/>
        <w:left w:val="none" w:sz="0" w:space="0" w:color="auto"/>
        <w:bottom w:val="none" w:sz="0" w:space="0" w:color="auto"/>
        <w:right w:val="none" w:sz="0" w:space="0" w:color="auto"/>
      </w:divBdr>
    </w:div>
    <w:div w:id="1939094508">
      <w:bodyDiv w:val="1"/>
      <w:marLeft w:val="0"/>
      <w:marRight w:val="0"/>
      <w:marTop w:val="0"/>
      <w:marBottom w:val="0"/>
      <w:divBdr>
        <w:top w:val="none" w:sz="0" w:space="0" w:color="auto"/>
        <w:left w:val="none" w:sz="0" w:space="0" w:color="auto"/>
        <w:bottom w:val="none" w:sz="0" w:space="0" w:color="auto"/>
        <w:right w:val="none" w:sz="0" w:space="0" w:color="auto"/>
      </w:divBdr>
    </w:div>
    <w:div w:id="205680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3442F2BB494BAA81C63985DA7AAAB6"/>
        <w:category>
          <w:name w:val="常规"/>
          <w:gallery w:val="placeholder"/>
        </w:category>
        <w:types>
          <w:type w:val="bbPlcHdr"/>
        </w:types>
        <w:behaviors>
          <w:behavior w:val="content"/>
        </w:behaviors>
        <w:guid w:val="{F51859A3-ECBB-427D-859E-3ADF4DA4E052}"/>
      </w:docPartPr>
      <w:docPartBody>
        <w:p w:rsidR="00B73C1A" w:rsidRDefault="0011496D" w:rsidP="0011496D">
          <w:pPr>
            <w:pStyle w:val="303442F2BB494BAA81C63985DA7AAAB6"/>
          </w:pPr>
          <w:r>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comment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96D"/>
    <w:rsid w:val="000F120A"/>
    <w:rsid w:val="0011496D"/>
    <w:rsid w:val="00B73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11496D"/>
    <w:rPr>
      <w:color w:val="808080"/>
    </w:rPr>
  </w:style>
  <w:style w:type="paragraph" w:customStyle="1" w:styleId="303442F2BB494BAA81C63985DA7AAAB6">
    <w:name w:val="303442F2BB494BAA81C63985DA7AAAB6"/>
    <w:rsid w:val="0011496D"/>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11496D"/>
    <w:rPr>
      <w:color w:val="808080"/>
    </w:rPr>
  </w:style>
  <w:style w:type="paragraph" w:customStyle="1" w:styleId="303442F2BB494BAA81C63985DA7AAAB6">
    <w:name w:val="303442F2BB494BAA81C63985DA7AAAB6"/>
    <w:rsid w:val="0011496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B61FF-0B76-44D8-B1CB-BBE02D24D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730</Words>
  <Characters>4162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Sánchez</dc:creator>
  <cp:lastModifiedBy>admin</cp:lastModifiedBy>
  <cp:revision>30</cp:revision>
  <cp:lastPrinted>2026-06-16T10:34:00Z</cp:lastPrinted>
  <dcterms:created xsi:type="dcterms:W3CDTF">2019-03-21T01:56:00Z</dcterms:created>
  <dcterms:modified xsi:type="dcterms:W3CDTF">2026-07-18T05:44:00Z</dcterms:modified>
</cp:coreProperties>
</file>